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03C" w:rsidRDefault="00CF303C" w:rsidP="00CF303C">
      <w:pPr>
        <w:tabs>
          <w:tab w:val="center" w:pos="4680"/>
        </w:tabs>
        <w:jc w:val="right"/>
        <w:rPr>
          <w:rFonts w:ascii="Verdana" w:hAnsi="Verdana" w:cs="Arial"/>
          <w:b/>
          <w:bCs/>
        </w:rPr>
      </w:pPr>
      <w:r w:rsidRPr="003E7B7F">
        <w:rPr>
          <w:rFonts w:ascii="Verdana" w:hAnsi="Verdana" w:cs="Arial"/>
          <w:b/>
          <w:bCs/>
        </w:rPr>
        <w:t>2006</w:t>
      </w:r>
    </w:p>
    <w:p w:rsidR="00CF303C" w:rsidRPr="003E7B7F" w:rsidRDefault="00CF303C" w:rsidP="00CF303C">
      <w:pPr>
        <w:tabs>
          <w:tab w:val="center" w:pos="4680"/>
        </w:tabs>
        <w:jc w:val="right"/>
        <w:rPr>
          <w:rFonts w:ascii="Verdana" w:hAnsi="Verdana" w:cs="Arial"/>
          <w:b/>
          <w:bCs/>
        </w:rPr>
      </w:pPr>
    </w:p>
    <w:p w:rsidR="00CF303C" w:rsidRPr="003E7B7F" w:rsidRDefault="00CF303C" w:rsidP="00CF303C">
      <w:pPr>
        <w:tabs>
          <w:tab w:val="center" w:pos="4680"/>
        </w:tabs>
        <w:jc w:val="center"/>
        <w:rPr>
          <w:rFonts w:ascii="Verdana" w:hAnsi="Verdana" w:cs="Arial"/>
          <w:b/>
          <w:bCs/>
        </w:rPr>
      </w:pPr>
      <w:r w:rsidRPr="003E7B7F">
        <w:rPr>
          <w:rFonts w:ascii="Verdana" w:hAnsi="Verdana" w:cs="Arial"/>
          <w:b/>
          <w:bCs/>
        </w:rPr>
        <w:t>Complaint Procedure</w:t>
      </w:r>
    </w:p>
    <w:p w:rsidR="00CF303C" w:rsidRPr="003E7B7F" w:rsidRDefault="00CF303C" w:rsidP="00CF303C">
      <w:pPr>
        <w:jc w:val="both"/>
        <w:rPr>
          <w:rFonts w:ascii="Verdana" w:hAnsi="Verdana" w:cs="Arial"/>
        </w:rPr>
      </w:pPr>
    </w:p>
    <w:p w:rsidR="00CF303C" w:rsidRDefault="00CF303C" w:rsidP="0032739F">
      <w:pPr>
        <w:ind w:firstLine="720"/>
        <w:jc w:val="both"/>
        <w:rPr>
          <w:rFonts w:ascii="Verdana" w:hAnsi="Verdana" w:cs="Arial"/>
          <w:sz w:val="22"/>
          <w:szCs w:val="22"/>
        </w:rPr>
      </w:pPr>
      <w:r w:rsidRPr="00CF303C">
        <w:rPr>
          <w:rFonts w:ascii="Verdana" w:hAnsi="Verdana" w:cs="Arial"/>
          <w:sz w:val="22"/>
          <w:szCs w:val="22"/>
        </w:rPr>
        <w:t>Good communication helps to resolve many misunderstandings and disagreements</w:t>
      </w:r>
      <w:r w:rsidRPr="00CF303C">
        <w:rPr>
          <w:rFonts w:ascii="Verdana" w:eastAsia="Arial" w:hAnsi="Verdana" w:cs="Arial"/>
          <w:sz w:val="22"/>
          <w:szCs w:val="22"/>
        </w:rPr>
        <w:t xml:space="preserve">.  This complaint procedure applies to </w:t>
      </w:r>
      <w:r w:rsidR="0032739F">
        <w:rPr>
          <w:rFonts w:ascii="Verdana" w:hAnsi="Verdana" w:cs="Arial"/>
          <w:sz w:val="22"/>
          <w:szCs w:val="22"/>
        </w:rPr>
        <w:t xml:space="preserve">complaints </w:t>
      </w:r>
      <w:r w:rsidRPr="00CF303C">
        <w:rPr>
          <w:rFonts w:ascii="Verdana" w:eastAsia="Arial" w:hAnsi="Verdana" w:cs="Arial"/>
          <w:sz w:val="22"/>
          <w:szCs w:val="22"/>
        </w:rPr>
        <w:t xml:space="preserve">unless the </w:t>
      </w:r>
      <w:r w:rsidR="0032739F">
        <w:rPr>
          <w:rFonts w:ascii="Verdana" w:eastAsia="Arial" w:hAnsi="Verdana" w:cs="Arial"/>
          <w:sz w:val="22"/>
          <w:szCs w:val="22"/>
        </w:rPr>
        <w:t>complaint is subject to a different</w:t>
      </w:r>
      <w:r w:rsidRPr="00CF303C">
        <w:rPr>
          <w:rFonts w:ascii="Verdana" w:eastAsia="Arial" w:hAnsi="Verdana" w:cs="Arial"/>
          <w:sz w:val="22"/>
          <w:szCs w:val="22"/>
        </w:rPr>
        <w:t xml:space="preserve"> procedure </w:t>
      </w:r>
      <w:r w:rsidR="0032739F">
        <w:rPr>
          <w:rFonts w:ascii="Verdana" w:eastAsia="Arial" w:hAnsi="Verdana" w:cs="Arial"/>
          <w:sz w:val="22"/>
          <w:szCs w:val="22"/>
        </w:rPr>
        <w:t>required by law,</w:t>
      </w:r>
      <w:r w:rsidRPr="00CF303C">
        <w:rPr>
          <w:rFonts w:ascii="Verdana" w:eastAsia="Arial" w:hAnsi="Verdana" w:cs="Arial"/>
          <w:sz w:val="22"/>
          <w:szCs w:val="22"/>
        </w:rPr>
        <w:t xml:space="preserve"> policy or contract.  Individuals who have a complaint should</w:t>
      </w:r>
      <w:r w:rsidRPr="00CF303C">
        <w:rPr>
          <w:rFonts w:ascii="Verdana" w:hAnsi="Verdana" w:cs="Arial"/>
          <w:sz w:val="22"/>
          <w:szCs w:val="22"/>
        </w:rPr>
        <w:t xml:space="preserve"> discuss their concerns with appropriate school personnel in an effort to resolve problems</w:t>
      </w:r>
      <w:r w:rsidR="0032739F">
        <w:rPr>
          <w:rFonts w:ascii="Verdana" w:hAnsi="Verdana" w:cs="Arial"/>
          <w:sz w:val="22"/>
          <w:szCs w:val="22"/>
        </w:rPr>
        <w:t xml:space="preserve"> at the lowest level of the chain of command. When those</w:t>
      </w:r>
      <w:r w:rsidRPr="00CF303C">
        <w:rPr>
          <w:rFonts w:ascii="Verdana" w:hAnsi="Verdana" w:cs="Arial"/>
          <w:sz w:val="22"/>
          <w:szCs w:val="22"/>
        </w:rPr>
        <w:t xml:space="preserve"> efforts do not resolve matters satisfactorily, including matters involving discrimination or harassment on the basis of </w:t>
      </w:r>
      <w:r w:rsidRPr="00CF303C">
        <w:rPr>
          <w:rFonts w:ascii="Verdana" w:hAnsi="Verdana" w:cs="Arial"/>
          <w:sz w:val="22"/>
          <w:szCs w:val="22"/>
          <w:lang w:eastAsia="ja-JP"/>
        </w:rPr>
        <w:t xml:space="preserve">race, color, national origin, </w:t>
      </w:r>
      <w:r w:rsidRPr="00CF303C">
        <w:rPr>
          <w:rFonts w:ascii="Verdana" w:eastAsia="Arial" w:hAnsi="Verdana" w:cs="Arial"/>
          <w:sz w:val="22"/>
          <w:szCs w:val="22"/>
        </w:rPr>
        <w:t>sex</w:t>
      </w:r>
      <w:r w:rsidRPr="00CF303C">
        <w:rPr>
          <w:rFonts w:ascii="Verdana" w:hAnsi="Verdana" w:cs="Arial"/>
          <w:sz w:val="22"/>
          <w:szCs w:val="22"/>
          <w:lang w:eastAsia="ja-JP"/>
        </w:rPr>
        <w:t xml:space="preserve">, marital status, disability, or age, </w:t>
      </w:r>
      <w:r w:rsidRPr="00CF303C">
        <w:rPr>
          <w:rFonts w:ascii="Verdana" w:hAnsi="Verdana" w:cs="Arial"/>
          <w:sz w:val="22"/>
          <w:szCs w:val="22"/>
        </w:rPr>
        <w:t xml:space="preserve">a complainant should </w:t>
      </w:r>
      <w:r w:rsidR="0032739F">
        <w:rPr>
          <w:rFonts w:ascii="Verdana" w:hAnsi="Verdana" w:cs="Arial"/>
          <w:sz w:val="22"/>
          <w:szCs w:val="22"/>
        </w:rPr>
        <w:t xml:space="preserve">follow the procedures set forth in any specific policy addressing those areas or the procedures set forth </w:t>
      </w:r>
      <w:r w:rsidRPr="00CF303C">
        <w:rPr>
          <w:rFonts w:ascii="Verdana" w:hAnsi="Verdana" w:cs="Arial"/>
          <w:sz w:val="22"/>
          <w:szCs w:val="22"/>
        </w:rPr>
        <w:t xml:space="preserve">below.  </w:t>
      </w:r>
      <w:r w:rsidR="0032739F">
        <w:rPr>
          <w:rFonts w:ascii="Verdana" w:hAnsi="Verdana" w:cs="Arial"/>
          <w:sz w:val="22"/>
          <w:szCs w:val="22"/>
        </w:rPr>
        <w:t>Allegations of sex discrimination covered the Title IX will be addressed through the Hitchcock County School board’s Title IX policy.</w:t>
      </w:r>
    </w:p>
    <w:p w:rsidR="0032739F" w:rsidRDefault="0032739F" w:rsidP="0032739F">
      <w:pPr>
        <w:jc w:val="both"/>
        <w:rPr>
          <w:rFonts w:ascii="Verdana" w:hAnsi="Verdana" w:cs="Arial"/>
          <w:sz w:val="22"/>
          <w:szCs w:val="22"/>
        </w:rPr>
      </w:pPr>
    </w:p>
    <w:p w:rsidR="0032739F" w:rsidRPr="0032739F" w:rsidRDefault="0032739F" w:rsidP="0032739F">
      <w:pPr>
        <w:jc w:val="both"/>
        <w:rPr>
          <w:rFonts w:ascii="Verdana" w:eastAsia="Arial" w:hAnsi="Verdana" w:cs="Arial"/>
          <w:sz w:val="22"/>
          <w:szCs w:val="22"/>
        </w:rPr>
      </w:pPr>
      <w:r>
        <w:rPr>
          <w:rFonts w:ascii="Verdana" w:hAnsi="Verdana" w:cs="Arial"/>
          <w:sz w:val="22"/>
          <w:szCs w:val="22"/>
        </w:rPr>
        <w:t>References to “coordinator” in this policy refer to the board-designated coordinator for the applicable area, such as the Section 504 Coordinator for allegations of disability-based discrimination.</w:t>
      </w:r>
    </w:p>
    <w:p w:rsidR="00CF303C" w:rsidRPr="00CF303C" w:rsidRDefault="00CF303C" w:rsidP="00CF303C">
      <w:pPr>
        <w:ind w:firstLine="720"/>
        <w:jc w:val="both"/>
        <w:rPr>
          <w:rFonts w:ascii="Verdana" w:hAnsi="Verdana" w:cs="Arial"/>
          <w:sz w:val="22"/>
          <w:szCs w:val="22"/>
        </w:rPr>
      </w:pPr>
    </w:p>
    <w:p w:rsidR="00CF303C" w:rsidRPr="00CF303C" w:rsidRDefault="00CF303C" w:rsidP="0032739F">
      <w:pPr>
        <w:jc w:val="both"/>
        <w:rPr>
          <w:rFonts w:ascii="Verdana" w:hAnsi="Verdana" w:cs="Arial"/>
          <w:sz w:val="22"/>
          <w:szCs w:val="22"/>
        </w:rPr>
      </w:pPr>
      <w:r w:rsidRPr="00CF303C">
        <w:rPr>
          <w:rFonts w:ascii="Verdana" w:hAnsi="Verdana" w:cs="Arial"/>
          <w:sz w:val="22"/>
          <w:szCs w:val="22"/>
        </w:rPr>
        <w:t>A preponderance of the evidence will be required to discipline a party accused of misconduct.  This means that the investigator must conclude that it is more likely than not that misconduct occurred.</w:t>
      </w:r>
    </w:p>
    <w:p w:rsidR="00CF303C" w:rsidRPr="00CF303C" w:rsidRDefault="00CF303C" w:rsidP="00CF303C">
      <w:pPr>
        <w:jc w:val="both"/>
        <w:rPr>
          <w:rFonts w:ascii="Verdana" w:hAnsi="Verdana" w:cs="Arial"/>
          <w:sz w:val="22"/>
          <w:szCs w:val="22"/>
        </w:rPr>
      </w:pPr>
    </w:p>
    <w:p w:rsidR="00CF303C" w:rsidRPr="00CF303C" w:rsidRDefault="00CF303C" w:rsidP="00CF303C">
      <w:pPr>
        <w:jc w:val="both"/>
        <w:rPr>
          <w:rFonts w:ascii="Verdana" w:hAnsi="Verdana" w:cs="Arial"/>
          <w:b/>
          <w:sz w:val="22"/>
          <w:szCs w:val="22"/>
        </w:rPr>
      </w:pPr>
      <w:r w:rsidRPr="00CF303C">
        <w:rPr>
          <w:rFonts w:ascii="Verdana" w:hAnsi="Verdana" w:cs="Arial"/>
          <w:b/>
          <w:sz w:val="22"/>
          <w:szCs w:val="22"/>
        </w:rPr>
        <w:t>Complaint and Appeal Process.</w:t>
      </w:r>
    </w:p>
    <w:p w:rsidR="00CF303C" w:rsidRPr="00CF303C" w:rsidRDefault="00CF303C" w:rsidP="00CF303C">
      <w:pPr>
        <w:ind w:firstLine="720"/>
        <w:jc w:val="both"/>
        <w:rPr>
          <w:rFonts w:ascii="Verdana" w:hAnsi="Verdana" w:cs="Arial"/>
          <w:sz w:val="22"/>
          <w:szCs w:val="22"/>
        </w:rPr>
      </w:pPr>
    </w:p>
    <w:p w:rsidR="00CF303C" w:rsidRPr="00CF303C" w:rsidRDefault="00CF303C" w:rsidP="00CF303C">
      <w:pPr>
        <w:numPr>
          <w:ilvl w:val="0"/>
          <w:numId w:val="1"/>
        </w:numPr>
        <w:autoSpaceDE w:val="0"/>
        <w:autoSpaceDN w:val="0"/>
        <w:adjustRightInd w:val="0"/>
        <w:jc w:val="both"/>
        <w:rPr>
          <w:rFonts w:ascii="Verdana" w:hAnsi="Verdana" w:cs="Arial"/>
          <w:sz w:val="22"/>
          <w:szCs w:val="22"/>
        </w:rPr>
      </w:pPr>
      <w:r w:rsidRPr="00CF303C">
        <w:rPr>
          <w:rFonts w:ascii="Verdana" w:hAnsi="Verdana" w:cs="Arial"/>
          <w:sz w:val="22"/>
          <w:szCs w:val="22"/>
        </w:rPr>
        <w:t>The first step is for the complainant to speak directly</w:t>
      </w:r>
      <w:r w:rsidRPr="00CF303C">
        <w:rPr>
          <w:rFonts w:ascii="Verdana" w:eastAsia="Arial" w:hAnsi="Verdana" w:cs="Arial"/>
          <w:sz w:val="22"/>
          <w:szCs w:val="22"/>
        </w:rPr>
        <w:t xml:space="preserve"> to the person(s) with whom the complainant has a concern.</w:t>
      </w:r>
      <w:r w:rsidRPr="00CF303C">
        <w:rPr>
          <w:rFonts w:ascii="Verdana" w:hAnsi="Verdana" w:cs="Arial"/>
          <w:sz w:val="22"/>
          <w:szCs w:val="22"/>
        </w:rPr>
        <w:t xml:space="preserve"> For example, a parent who is unhappy with a classroom teacher should initially discuss the matter with the teacher. However, the complainant should skip the first step if complainant </w:t>
      </w:r>
      <w:r w:rsidR="0032739F">
        <w:rPr>
          <w:rFonts w:ascii="Verdana" w:hAnsi="Verdana" w:cs="Arial"/>
          <w:sz w:val="22"/>
          <w:szCs w:val="22"/>
        </w:rPr>
        <w:t xml:space="preserve">reasonably </w:t>
      </w:r>
      <w:r w:rsidRPr="00CF303C">
        <w:rPr>
          <w:rFonts w:ascii="Verdana" w:hAnsi="Verdana" w:cs="Arial"/>
          <w:sz w:val="22"/>
          <w:szCs w:val="22"/>
        </w:rPr>
        <w:t>believes speaking directly to the person would subject complainant</w:t>
      </w:r>
      <w:r w:rsidR="0032739F">
        <w:rPr>
          <w:rFonts w:ascii="Verdana" w:hAnsi="Verdana" w:cs="Arial"/>
          <w:sz w:val="22"/>
          <w:szCs w:val="22"/>
        </w:rPr>
        <w:t xml:space="preserve"> or complainant’s student</w:t>
      </w:r>
      <w:r w:rsidRPr="00CF303C">
        <w:rPr>
          <w:rFonts w:ascii="Verdana" w:hAnsi="Verdana" w:cs="Arial"/>
          <w:sz w:val="22"/>
          <w:szCs w:val="22"/>
        </w:rPr>
        <w:t xml:space="preserve"> to discrimination or harassment.  </w:t>
      </w:r>
    </w:p>
    <w:p w:rsidR="00CF303C" w:rsidRPr="00CF303C" w:rsidRDefault="00CF303C" w:rsidP="00CF303C">
      <w:pPr>
        <w:jc w:val="both"/>
        <w:rPr>
          <w:rFonts w:ascii="Verdana" w:hAnsi="Verdana" w:cs="Arial"/>
          <w:sz w:val="22"/>
          <w:szCs w:val="22"/>
        </w:rPr>
      </w:pPr>
    </w:p>
    <w:p w:rsidR="00CF303C" w:rsidRPr="00CF303C" w:rsidRDefault="00CF303C" w:rsidP="00CF303C">
      <w:pPr>
        <w:numPr>
          <w:ilvl w:val="0"/>
          <w:numId w:val="1"/>
        </w:numPr>
        <w:autoSpaceDE w:val="0"/>
        <w:autoSpaceDN w:val="0"/>
        <w:adjustRightInd w:val="0"/>
        <w:jc w:val="both"/>
        <w:rPr>
          <w:rFonts w:ascii="Verdana" w:hAnsi="Verdana" w:cs="Arial"/>
          <w:sz w:val="22"/>
          <w:szCs w:val="22"/>
        </w:rPr>
      </w:pPr>
      <w:r w:rsidRPr="00CF303C">
        <w:rPr>
          <w:rFonts w:ascii="Verdana" w:hAnsi="Verdana" w:cs="Arial"/>
          <w:sz w:val="22"/>
          <w:szCs w:val="22"/>
        </w:rPr>
        <w:t>The second step is for the complainant to speak to the building principal, coordinator, superintendent of schools, or president of the board of education, as set forth below.</w:t>
      </w:r>
      <w:r w:rsidR="00B85F6E">
        <w:rPr>
          <w:rFonts w:ascii="Verdana" w:hAnsi="Verdana" w:cs="Arial"/>
          <w:sz w:val="22"/>
          <w:szCs w:val="22"/>
        </w:rPr>
        <w:t xml:space="preserve">  Anyone with questions about the appropriate person to speak with may request clarification from the superintendent.</w:t>
      </w:r>
    </w:p>
    <w:p w:rsidR="00CF303C" w:rsidRPr="00CF303C" w:rsidRDefault="00CF303C" w:rsidP="00CF303C">
      <w:pPr>
        <w:jc w:val="both"/>
        <w:rPr>
          <w:rFonts w:ascii="Verdana" w:hAnsi="Verdana" w:cs="Arial"/>
          <w:sz w:val="22"/>
          <w:szCs w:val="22"/>
        </w:rPr>
      </w:pPr>
    </w:p>
    <w:p w:rsidR="00CF303C" w:rsidRPr="00CF303C" w:rsidRDefault="00CF303C" w:rsidP="00CF303C">
      <w:pPr>
        <w:numPr>
          <w:ilvl w:val="1"/>
          <w:numId w:val="1"/>
        </w:numPr>
        <w:autoSpaceDE w:val="0"/>
        <w:autoSpaceDN w:val="0"/>
        <w:adjustRightInd w:val="0"/>
        <w:jc w:val="both"/>
        <w:rPr>
          <w:rFonts w:ascii="Verdana" w:hAnsi="Verdana" w:cs="Arial"/>
          <w:sz w:val="22"/>
          <w:szCs w:val="22"/>
        </w:rPr>
      </w:pPr>
      <w:r w:rsidRPr="00CF303C">
        <w:rPr>
          <w:rFonts w:ascii="Verdana" w:hAnsi="Verdana" w:cs="Arial"/>
          <w:sz w:val="22"/>
          <w:szCs w:val="22"/>
        </w:rPr>
        <w:t>Complaints about the operation, decisions, or personnel within a building should be submitted to the principal of the building.</w:t>
      </w:r>
    </w:p>
    <w:p w:rsidR="00CF303C" w:rsidRPr="00CF303C" w:rsidRDefault="00CF303C" w:rsidP="00CF303C">
      <w:pPr>
        <w:ind w:left="720"/>
        <w:jc w:val="both"/>
        <w:rPr>
          <w:rFonts w:ascii="Verdana" w:hAnsi="Verdana" w:cs="Arial"/>
          <w:sz w:val="22"/>
          <w:szCs w:val="22"/>
        </w:rPr>
      </w:pPr>
    </w:p>
    <w:p w:rsidR="00CF303C" w:rsidRPr="00CF303C" w:rsidRDefault="00CF303C" w:rsidP="00CF303C">
      <w:pPr>
        <w:numPr>
          <w:ilvl w:val="1"/>
          <w:numId w:val="1"/>
        </w:numPr>
        <w:autoSpaceDE w:val="0"/>
        <w:autoSpaceDN w:val="0"/>
        <w:adjustRightInd w:val="0"/>
        <w:jc w:val="both"/>
        <w:rPr>
          <w:rFonts w:ascii="Verdana" w:hAnsi="Verdana" w:cs="Arial"/>
          <w:sz w:val="22"/>
          <w:szCs w:val="22"/>
        </w:rPr>
      </w:pPr>
      <w:r w:rsidRPr="00CF303C">
        <w:rPr>
          <w:rFonts w:ascii="Verdana" w:hAnsi="Verdana" w:cs="Arial"/>
          <w:sz w:val="22"/>
          <w:szCs w:val="22"/>
        </w:rPr>
        <w:t xml:space="preserve">Complaints about the operations of the school district or a building principal should be submitted </w:t>
      </w:r>
      <w:r w:rsidRPr="00CF303C">
        <w:rPr>
          <w:rFonts w:ascii="Verdana" w:eastAsia="Arial" w:hAnsi="Verdana" w:cs="Arial"/>
          <w:sz w:val="22"/>
          <w:szCs w:val="22"/>
        </w:rPr>
        <w:t xml:space="preserve">in writing </w:t>
      </w:r>
      <w:r w:rsidRPr="00CF303C">
        <w:rPr>
          <w:rFonts w:ascii="Verdana" w:hAnsi="Verdana" w:cs="Arial"/>
          <w:sz w:val="22"/>
          <w:szCs w:val="22"/>
        </w:rPr>
        <w:t>to the superintendent of schools.</w:t>
      </w:r>
    </w:p>
    <w:p w:rsidR="00CF303C" w:rsidRPr="00CF303C" w:rsidRDefault="00CF303C" w:rsidP="00CF303C">
      <w:pPr>
        <w:ind w:left="720"/>
        <w:jc w:val="both"/>
        <w:rPr>
          <w:rFonts w:ascii="Verdana" w:hAnsi="Verdana" w:cs="Arial"/>
          <w:sz w:val="22"/>
          <w:szCs w:val="22"/>
        </w:rPr>
      </w:pPr>
    </w:p>
    <w:p w:rsidR="00CF303C" w:rsidRPr="00CF303C" w:rsidRDefault="00CF303C" w:rsidP="00CF303C">
      <w:pPr>
        <w:numPr>
          <w:ilvl w:val="1"/>
          <w:numId w:val="1"/>
        </w:numPr>
        <w:autoSpaceDE w:val="0"/>
        <w:autoSpaceDN w:val="0"/>
        <w:adjustRightInd w:val="0"/>
        <w:jc w:val="both"/>
        <w:rPr>
          <w:rFonts w:ascii="Verdana" w:hAnsi="Verdana" w:cs="Arial"/>
          <w:sz w:val="22"/>
          <w:szCs w:val="22"/>
        </w:rPr>
      </w:pPr>
      <w:r w:rsidRPr="00CF303C">
        <w:rPr>
          <w:rFonts w:ascii="Verdana" w:hAnsi="Verdana" w:cs="Arial"/>
          <w:sz w:val="22"/>
          <w:szCs w:val="22"/>
        </w:rPr>
        <w:lastRenderedPageBreak/>
        <w:t xml:space="preserve">Complaints about the superintendent of schools should be submitted </w:t>
      </w:r>
      <w:r w:rsidRPr="00CF303C">
        <w:rPr>
          <w:rFonts w:ascii="Verdana" w:eastAsia="Arial" w:hAnsi="Verdana" w:cs="Arial"/>
          <w:sz w:val="22"/>
          <w:szCs w:val="22"/>
        </w:rPr>
        <w:t xml:space="preserve">in writing </w:t>
      </w:r>
      <w:r w:rsidRPr="00CF303C">
        <w:rPr>
          <w:rFonts w:ascii="Verdana" w:hAnsi="Verdana" w:cs="Arial"/>
          <w:sz w:val="22"/>
          <w:szCs w:val="22"/>
        </w:rPr>
        <w:t>to the president of the board of education.</w:t>
      </w:r>
    </w:p>
    <w:p w:rsidR="00CF303C" w:rsidRPr="00CF303C" w:rsidRDefault="00CF303C" w:rsidP="00CF303C">
      <w:pPr>
        <w:autoSpaceDE w:val="0"/>
        <w:autoSpaceDN w:val="0"/>
        <w:adjustRightInd w:val="0"/>
        <w:jc w:val="both"/>
        <w:rPr>
          <w:rFonts w:ascii="Verdana" w:hAnsi="Verdana" w:cs="Arial"/>
          <w:sz w:val="22"/>
          <w:szCs w:val="22"/>
        </w:rPr>
      </w:pPr>
    </w:p>
    <w:p w:rsidR="00CF303C" w:rsidRPr="00CF303C" w:rsidRDefault="00CF303C" w:rsidP="00CF303C">
      <w:pPr>
        <w:autoSpaceDE w:val="0"/>
        <w:autoSpaceDN w:val="0"/>
        <w:adjustRightInd w:val="0"/>
        <w:ind w:left="720"/>
        <w:jc w:val="both"/>
        <w:rPr>
          <w:rFonts w:ascii="Verdana" w:hAnsi="Verdana" w:cs="Arial"/>
          <w:sz w:val="22"/>
          <w:szCs w:val="22"/>
        </w:rPr>
      </w:pPr>
    </w:p>
    <w:p w:rsidR="00CF303C" w:rsidRPr="00CF303C" w:rsidRDefault="00CF303C" w:rsidP="00CF303C">
      <w:pPr>
        <w:numPr>
          <w:ilvl w:val="1"/>
          <w:numId w:val="1"/>
        </w:numPr>
        <w:autoSpaceDE w:val="0"/>
        <w:autoSpaceDN w:val="0"/>
        <w:adjustRightInd w:val="0"/>
        <w:jc w:val="both"/>
        <w:rPr>
          <w:rFonts w:ascii="Verdana" w:hAnsi="Verdana" w:cs="Arial"/>
          <w:sz w:val="22"/>
          <w:szCs w:val="22"/>
        </w:rPr>
      </w:pPr>
      <w:r w:rsidRPr="00CF303C">
        <w:rPr>
          <w:rFonts w:ascii="Verdana" w:hAnsi="Verdana" w:cs="Arial"/>
          <w:sz w:val="22"/>
          <w:szCs w:val="22"/>
        </w:rPr>
        <w:t xml:space="preserve">Complaints involving discrimination or harassment on the basis of race, color, national origin, sex, marital status, disability, or age may also be submitted, at any time during the complaint procedure to the </w:t>
      </w:r>
      <w:r w:rsidR="00B85F6E">
        <w:rPr>
          <w:rFonts w:ascii="Verdana" w:hAnsi="Verdana" w:cs="Arial"/>
          <w:sz w:val="22"/>
          <w:szCs w:val="22"/>
        </w:rPr>
        <w:t xml:space="preserve">coordinator. </w:t>
      </w:r>
      <w:r w:rsidRPr="00CF303C">
        <w:rPr>
          <w:rFonts w:ascii="Verdana" w:hAnsi="Verdana" w:cs="Arial"/>
          <w:sz w:val="22"/>
          <w:szCs w:val="22"/>
        </w:rPr>
        <w:t xml:space="preserve">Complaints involving discrimination or harassment may also be submitted at any time to </w:t>
      </w:r>
      <w:r w:rsidRPr="00CF303C">
        <w:rPr>
          <w:rFonts w:ascii="Verdana" w:hAnsi="Verdana" w:cs="Arial"/>
          <w:sz w:val="22"/>
          <w:szCs w:val="22"/>
          <w:lang w:eastAsia="ja-JP"/>
        </w:rPr>
        <w:t>the Office for Civil Rights, U.S. Department of Education</w:t>
      </w:r>
      <w:r w:rsidRPr="00CF303C">
        <w:rPr>
          <w:rFonts w:ascii="Verdana" w:eastAsia="Arial" w:hAnsi="Verdana" w:cs="Arial"/>
          <w:sz w:val="22"/>
          <w:szCs w:val="22"/>
        </w:rPr>
        <w:t>: by email</w:t>
      </w:r>
      <w:r w:rsidRPr="00CF303C">
        <w:rPr>
          <w:rFonts w:ascii="Verdana" w:hAnsi="Verdana" w:cs="Arial"/>
          <w:sz w:val="22"/>
          <w:szCs w:val="22"/>
          <w:lang w:eastAsia="ja-JP"/>
        </w:rPr>
        <w:t xml:space="preserve"> at </w:t>
      </w:r>
      <w:r w:rsidRPr="00CF303C">
        <w:rPr>
          <w:rFonts w:ascii="Verdana" w:eastAsia="Arial" w:hAnsi="Verdana" w:cs="Arial"/>
          <w:sz w:val="22"/>
          <w:szCs w:val="22"/>
        </w:rPr>
        <w:t xml:space="preserve">OCR.KansasCity@ed.gov; by </w:t>
      </w:r>
      <w:r w:rsidRPr="00CF303C">
        <w:rPr>
          <w:rFonts w:ascii="Verdana" w:hAnsi="Verdana" w:cs="Arial"/>
          <w:sz w:val="22"/>
          <w:szCs w:val="22"/>
          <w:lang w:eastAsia="ja-JP"/>
        </w:rPr>
        <w:t>telephone at (816) 268-0550</w:t>
      </w:r>
      <w:r w:rsidRPr="00CF303C">
        <w:rPr>
          <w:rFonts w:ascii="Verdana" w:eastAsia="Arial" w:hAnsi="Verdana" w:cs="Arial"/>
          <w:sz w:val="22"/>
          <w:szCs w:val="22"/>
        </w:rPr>
        <w:t>; or by fax at (816) 268-0599</w:t>
      </w:r>
      <w:r w:rsidRPr="00CF303C">
        <w:rPr>
          <w:rFonts w:ascii="Verdana" w:hAnsi="Verdana" w:cs="Arial"/>
          <w:sz w:val="22"/>
          <w:szCs w:val="22"/>
          <w:lang w:eastAsia="ja-JP"/>
        </w:rPr>
        <w:t xml:space="preserve">. </w:t>
      </w:r>
    </w:p>
    <w:p w:rsidR="00CF303C" w:rsidRPr="00CF303C" w:rsidRDefault="00CF303C" w:rsidP="00CF303C">
      <w:pPr>
        <w:jc w:val="both"/>
        <w:rPr>
          <w:rFonts w:ascii="Verdana" w:hAnsi="Verdana" w:cs="Arial"/>
          <w:sz w:val="22"/>
          <w:szCs w:val="22"/>
        </w:rPr>
      </w:pPr>
    </w:p>
    <w:p w:rsidR="00CF303C" w:rsidRPr="00CF303C" w:rsidRDefault="00CF303C" w:rsidP="00CF303C">
      <w:pPr>
        <w:numPr>
          <w:ilvl w:val="0"/>
          <w:numId w:val="1"/>
        </w:numPr>
        <w:autoSpaceDE w:val="0"/>
        <w:autoSpaceDN w:val="0"/>
        <w:adjustRightInd w:val="0"/>
        <w:jc w:val="both"/>
        <w:rPr>
          <w:rFonts w:ascii="Verdana" w:hAnsi="Verdana" w:cs="Arial"/>
          <w:sz w:val="22"/>
          <w:szCs w:val="22"/>
        </w:rPr>
      </w:pPr>
      <w:r w:rsidRPr="00CF303C">
        <w:rPr>
          <w:rFonts w:ascii="Verdana" w:hAnsi="Verdana" w:cs="Arial"/>
          <w:sz w:val="22"/>
          <w:szCs w:val="22"/>
        </w:rPr>
        <w:t xml:space="preserve">When a complainant submits a complaint to an administrator or to the coordinator, the administrator or coordinator shall </w:t>
      </w:r>
      <w:r w:rsidR="00B85F6E">
        <w:rPr>
          <w:rFonts w:ascii="Verdana" w:hAnsi="Verdana" w:cs="Arial"/>
          <w:sz w:val="22"/>
          <w:szCs w:val="22"/>
        </w:rPr>
        <w:t xml:space="preserve">first determine whether another applicable procedure is required by policy or law and if so, direct the complaint to the appropriate person to follow that procedure.  If not, the administrator or coordinator will </w:t>
      </w:r>
      <w:r w:rsidRPr="00CF303C">
        <w:rPr>
          <w:rFonts w:ascii="Verdana" w:hAnsi="Verdana" w:cs="Arial"/>
          <w:sz w:val="22"/>
          <w:szCs w:val="22"/>
        </w:rPr>
        <w:t>promptly and thoroughly investigate the complaint, and shall:</w:t>
      </w:r>
    </w:p>
    <w:p w:rsidR="00CF303C" w:rsidRPr="00CF303C" w:rsidRDefault="00CF303C" w:rsidP="00CF303C">
      <w:pPr>
        <w:jc w:val="both"/>
        <w:rPr>
          <w:rFonts w:ascii="Verdana" w:hAnsi="Verdana" w:cs="Arial"/>
          <w:sz w:val="22"/>
          <w:szCs w:val="22"/>
        </w:rPr>
      </w:pPr>
    </w:p>
    <w:p w:rsidR="00CF303C" w:rsidRPr="00CF303C" w:rsidRDefault="00CF303C" w:rsidP="00CF303C">
      <w:pPr>
        <w:numPr>
          <w:ilvl w:val="1"/>
          <w:numId w:val="1"/>
        </w:numPr>
        <w:autoSpaceDE w:val="0"/>
        <w:autoSpaceDN w:val="0"/>
        <w:adjustRightInd w:val="0"/>
        <w:jc w:val="both"/>
        <w:rPr>
          <w:rFonts w:ascii="Verdana" w:hAnsi="Verdana" w:cs="Arial"/>
          <w:sz w:val="22"/>
          <w:szCs w:val="22"/>
        </w:rPr>
      </w:pPr>
      <w:r w:rsidRPr="00CF303C">
        <w:rPr>
          <w:rFonts w:ascii="Verdana" w:hAnsi="Verdana" w:cs="Arial"/>
          <w:sz w:val="22"/>
          <w:szCs w:val="22"/>
        </w:rPr>
        <w:t xml:space="preserve">Determine whether the complainant has discussed the matter with the </w:t>
      </w:r>
      <w:r w:rsidR="00B85F6E">
        <w:rPr>
          <w:rFonts w:ascii="Verdana" w:hAnsi="Verdana" w:cs="Arial"/>
          <w:sz w:val="22"/>
          <w:szCs w:val="22"/>
        </w:rPr>
        <w:t>respondent</w:t>
      </w:r>
      <w:r w:rsidRPr="00CF303C">
        <w:rPr>
          <w:rFonts w:ascii="Verdana" w:hAnsi="Verdana" w:cs="Arial"/>
          <w:sz w:val="22"/>
          <w:szCs w:val="22"/>
        </w:rPr>
        <w:t>.</w:t>
      </w:r>
    </w:p>
    <w:p w:rsidR="00CF303C" w:rsidRPr="00CF303C" w:rsidRDefault="00CF303C" w:rsidP="00CF303C">
      <w:pPr>
        <w:ind w:left="1440"/>
        <w:jc w:val="both"/>
        <w:rPr>
          <w:rFonts w:ascii="Verdana" w:hAnsi="Verdana" w:cs="Arial"/>
          <w:sz w:val="22"/>
          <w:szCs w:val="22"/>
        </w:rPr>
      </w:pPr>
    </w:p>
    <w:p w:rsidR="00CF303C" w:rsidRPr="00CF303C" w:rsidRDefault="00CF303C" w:rsidP="00CF303C">
      <w:pPr>
        <w:numPr>
          <w:ilvl w:val="2"/>
          <w:numId w:val="1"/>
        </w:numPr>
        <w:autoSpaceDE w:val="0"/>
        <w:autoSpaceDN w:val="0"/>
        <w:adjustRightInd w:val="0"/>
        <w:jc w:val="both"/>
        <w:rPr>
          <w:rFonts w:ascii="Verdana" w:hAnsi="Verdana" w:cs="Arial"/>
          <w:sz w:val="22"/>
          <w:szCs w:val="22"/>
        </w:rPr>
      </w:pPr>
      <w:r w:rsidRPr="00CF303C">
        <w:rPr>
          <w:rFonts w:ascii="Verdana" w:hAnsi="Verdana" w:cs="Arial"/>
          <w:sz w:val="22"/>
          <w:szCs w:val="22"/>
        </w:rPr>
        <w:t xml:space="preserve">If the complainant has not, urge the complainant to discuss the matter directly with </w:t>
      </w:r>
      <w:r w:rsidR="00B85F6E">
        <w:rPr>
          <w:rFonts w:ascii="Verdana" w:hAnsi="Verdana" w:cs="Arial"/>
          <w:sz w:val="22"/>
          <w:szCs w:val="22"/>
        </w:rPr>
        <w:t>the respondent</w:t>
      </w:r>
      <w:r w:rsidRPr="00CF303C">
        <w:rPr>
          <w:rFonts w:ascii="Verdana" w:hAnsi="Verdana" w:cs="Arial"/>
          <w:sz w:val="22"/>
          <w:szCs w:val="22"/>
        </w:rPr>
        <w:t>, if appropriate.</w:t>
      </w:r>
    </w:p>
    <w:p w:rsidR="00CF303C" w:rsidRPr="00CF303C" w:rsidRDefault="00CF303C" w:rsidP="00CF303C">
      <w:pPr>
        <w:ind w:left="1440"/>
        <w:jc w:val="both"/>
        <w:rPr>
          <w:rFonts w:ascii="Verdana" w:hAnsi="Verdana" w:cs="Arial"/>
          <w:sz w:val="22"/>
          <w:szCs w:val="22"/>
        </w:rPr>
      </w:pPr>
    </w:p>
    <w:p w:rsidR="00CF303C" w:rsidRPr="00CF303C" w:rsidRDefault="00CF303C" w:rsidP="00CF303C">
      <w:pPr>
        <w:numPr>
          <w:ilvl w:val="2"/>
          <w:numId w:val="1"/>
        </w:numPr>
        <w:autoSpaceDE w:val="0"/>
        <w:autoSpaceDN w:val="0"/>
        <w:adjustRightInd w:val="0"/>
        <w:jc w:val="both"/>
        <w:rPr>
          <w:rFonts w:ascii="Verdana" w:hAnsi="Verdana" w:cs="Arial"/>
          <w:sz w:val="22"/>
          <w:szCs w:val="22"/>
        </w:rPr>
      </w:pPr>
      <w:r w:rsidRPr="00CF303C">
        <w:rPr>
          <w:rFonts w:ascii="Verdana" w:hAnsi="Verdana" w:cs="Arial"/>
          <w:sz w:val="22"/>
          <w:szCs w:val="22"/>
        </w:rPr>
        <w:t xml:space="preserve">If the complainant refuses to discuss the matter with the </w:t>
      </w:r>
      <w:r w:rsidR="00B85F6E">
        <w:rPr>
          <w:rFonts w:ascii="Verdana" w:hAnsi="Verdana" w:cs="Arial"/>
          <w:sz w:val="22"/>
          <w:szCs w:val="22"/>
        </w:rPr>
        <w:t>respondent</w:t>
      </w:r>
      <w:r w:rsidRPr="00CF303C">
        <w:rPr>
          <w:rFonts w:ascii="Verdana" w:hAnsi="Verdana" w:cs="Arial"/>
          <w:sz w:val="22"/>
          <w:szCs w:val="22"/>
        </w:rPr>
        <w:t xml:space="preserve">, the administrator or coordinator shall, in his or her sole discretion, determine whether the complaint should </w:t>
      </w:r>
      <w:r w:rsidR="00B85F6E">
        <w:rPr>
          <w:rFonts w:ascii="Verdana" w:hAnsi="Verdana" w:cs="Arial"/>
          <w:sz w:val="22"/>
          <w:szCs w:val="22"/>
        </w:rPr>
        <w:t xml:space="preserve">or must </w:t>
      </w:r>
      <w:r w:rsidRPr="00CF303C">
        <w:rPr>
          <w:rFonts w:ascii="Verdana" w:hAnsi="Verdana" w:cs="Arial"/>
          <w:sz w:val="22"/>
          <w:szCs w:val="22"/>
        </w:rPr>
        <w:t xml:space="preserve">be pursued further.  </w:t>
      </w:r>
    </w:p>
    <w:p w:rsidR="00CF303C" w:rsidRPr="00CF303C" w:rsidRDefault="00CF303C" w:rsidP="00CF303C">
      <w:pPr>
        <w:jc w:val="both"/>
        <w:rPr>
          <w:rFonts w:ascii="Verdana" w:hAnsi="Verdana" w:cs="Arial"/>
          <w:sz w:val="22"/>
          <w:szCs w:val="22"/>
        </w:rPr>
      </w:pPr>
    </w:p>
    <w:p w:rsidR="00CF303C" w:rsidRPr="00CF303C" w:rsidRDefault="00CF303C" w:rsidP="00CF303C">
      <w:pPr>
        <w:numPr>
          <w:ilvl w:val="1"/>
          <w:numId w:val="1"/>
        </w:numPr>
        <w:autoSpaceDE w:val="0"/>
        <w:autoSpaceDN w:val="0"/>
        <w:adjustRightInd w:val="0"/>
        <w:jc w:val="both"/>
        <w:rPr>
          <w:rFonts w:ascii="Verdana" w:hAnsi="Verdana" w:cs="Arial"/>
          <w:sz w:val="22"/>
          <w:szCs w:val="22"/>
        </w:rPr>
      </w:pPr>
      <w:r w:rsidRPr="00CF303C">
        <w:rPr>
          <w:rFonts w:ascii="Verdana" w:hAnsi="Verdana" w:cs="Arial"/>
          <w:sz w:val="22"/>
          <w:szCs w:val="22"/>
        </w:rPr>
        <w:t xml:space="preserve">Strongly encourage the complainant to reduce his or her concerns to writing.  </w:t>
      </w:r>
    </w:p>
    <w:p w:rsidR="00CF303C" w:rsidRPr="00CF303C" w:rsidRDefault="00CF303C" w:rsidP="00CF303C">
      <w:pPr>
        <w:ind w:left="720"/>
        <w:jc w:val="both"/>
        <w:rPr>
          <w:rFonts w:ascii="Verdana" w:hAnsi="Verdana" w:cs="Arial"/>
          <w:sz w:val="22"/>
          <w:szCs w:val="22"/>
        </w:rPr>
      </w:pPr>
    </w:p>
    <w:p w:rsidR="00CF303C" w:rsidRPr="00CF303C" w:rsidRDefault="00CF303C" w:rsidP="00CF303C">
      <w:pPr>
        <w:numPr>
          <w:ilvl w:val="1"/>
          <w:numId w:val="1"/>
        </w:numPr>
        <w:autoSpaceDE w:val="0"/>
        <w:autoSpaceDN w:val="0"/>
        <w:adjustRightInd w:val="0"/>
        <w:jc w:val="both"/>
        <w:rPr>
          <w:rFonts w:ascii="Verdana" w:hAnsi="Verdana" w:cs="Arial"/>
          <w:sz w:val="22"/>
          <w:szCs w:val="22"/>
        </w:rPr>
      </w:pPr>
      <w:r w:rsidRPr="00CF303C">
        <w:rPr>
          <w:rFonts w:ascii="Verdana" w:hAnsi="Verdana" w:cs="Arial"/>
          <w:sz w:val="22"/>
          <w:szCs w:val="22"/>
        </w:rPr>
        <w:t>Interview the complainant</w:t>
      </w:r>
      <w:r w:rsidR="00B85F6E">
        <w:rPr>
          <w:rFonts w:ascii="Verdana" w:hAnsi="Verdana" w:cs="Arial"/>
          <w:sz w:val="22"/>
          <w:szCs w:val="22"/>
        </w:rPr>
        <w:t xml:space="preserve"> and, if necessary, the respondent against whom the complaint is field,</w:t>
      </w:r>
      <w:r w:rsidRPr="00CF303C">
        <w:rPr>
          <w:rFonts w:ascii="Verdana" w:hAnsi="Verdana" w:cs="Arial"/>
          <w:sz w:val="22"/>
          <w:szCs w:val="22"/>
        </w:rPr>
        <w:t xml:space="preserve"> to determine: </w:t>
      </w:r>
    </w:p>
    <w:p w:rsidR="00CF303C" w:rsidRPr="00CF303C" w:rsidRDefault="00CF303C" w:rsidP="00CF303C">
      <w:pPr>
        <w:ind w:left="1440"/>
        <w:jc w:val="both"/>
        <w:rPr>
          <w:rFonts w:ascii="Verdana" w:hAnsi="Verdana" w:cs="Arial"/>
          <w:sz w:val="22"/>
          <w:szCs w:val="22"/>
        </w:rPr>
      </w:pPr>
    </w:p>
    <w:p w:rsidR="00CF303C" w:rsidRPr="00CF303C" w:rsidRDefault="00CF303C" w:rsidP="00CF303C">
      <w:pPr>
        <w:numPr>
          <w:ilvl w:val="2"/>
          <w:numId w:val="1"/>
        </w:numPr>
        <w:autoSpaceDE w:val="0"/>
        <w:autoSpaceDN w:val="0"/>
        <w:adjustRightInd w:val="0"/>
        <w:jc w:val="both"/>
        <w:rPr>
          <w:rFonts w:ascii="Verdana" w:hAnsi="Verdana" w:cs="Arial"/>
          <w:sz w:val="22"/>
          <w:szCs w:val="22"/>
        </w:rPr>
      </w:pPr>
      <w:r w:rsidRPr="00CF303C">
        <w:rPr>
          <w:rFonts w:ascii="Verdana" w:hAnsi="Verdana" w:cs="Arial"/>
          <w:sz w:val="22"/>
          <w:szCs w:val="22"/>
        </w:rPr>
        <w:t>All relevant details of the complaint;</w:t>
      </w:r>
    </w:p>
    <w:p w:rsidR="00CF303C" w:rsidRPr="00CF303C" w:rsidRDefault="00CF303C" w:rsidP="00CF303C">
      <w:pPr>
        <w:ind w:left="1440"/>
        <w:jc w:val="both"/>
        <w:rPr>
          <w:rFonts w:ascii="Verdana" w:hAnsi="Verdana" w:cs="Arial"/>
          <w:sz w:val="22"/>
          <w:szCs w:val="22"/>
        </w:rPr>
      </w:pPr>
    </w:p>
    <w:p w:rsidR="00CF303C" w:rsidRPr="00CF303C" w:rsidRDefault="00CF303C" w:rsidP="00CF303C">
      <w:pPr>
        <w:numPr>
          <w:ilvl w:val="2"/>
          <w:numId w:val="1"/>
        </w:numPr>
        <w:autoSpaceDE w:val="0"/>
        <w:autoSpaceDN w:val="0"/>
        <w:adjustRightInd w:val="0"/>
        <w:jc w:val="both"/>
        <w:rPr>
          <w:rFonts w:ascii="Verdana" w:hAnsi="Verdana" w:cs="Arial"/>
          <w:sz w:val="22"/>
          <w:szCs w:val="22"/>
        </w:rPr>
      </w:pPr>
      <w:r w:rsidRPr="00CF303C">
        <w:rPr>
          <w:rFonts w:ascii="Verdana" w:hAnsi="Verdana" w:cs="Arial"/>
          <w:sz w:val="22"/>
          <w:szCs w:val="22"/>
        </w:rPr>
        <w:t>All witnesses and documents which the complainant believes support the complaint;</w:t>
      </w:r>
    </w:p>
    <w:p w:rsidR="00CF303C" w:rsidRPr="00CF303C" w:rsidRDefault="00CF303C" w:rsidP="00CF303C">
      <w:pPr>
        <w:pStyle w:val="Level2"/>
        <w:widowControl/>
        <w:tabs>
          <w:tab w:val="left" w:pos="-1440"/>
        </w:tabs>
        <w:ind w:left="1440"/>
        <w:jc w:val="both"/>
        <w:rPr>
          <w:rFonts w:ascii="Verdana" w:hAnsi="Verdana" w:cs="Arial"/>
          <w:sz w:val="22"/>
          <w:szCs w:val="22"/>
        </w:rPr>
      </w:pPr>
    </w:p>
    <w:p w:rsidR="00CF303C" w:rsidRPr="00CF303C" w:rsidRDefault="00CF303C" w:rsidP="00CF303C">
      <w:pPr>
        <w:pStyle w:val="Level2"/>
        <w:widowControl/>
        <w:numPr>
          <w:ilvl w:val="2"/>
          <w:numId w:val="1"/>
        </w:numPr>
        <w:tabs>
          <w:tab w:val="left" w:pos="-1440"/>
        </w:tabs>
        <w:autoSpaceDE w:val="0"/>
        <w:autoSpaceDN w:val="0"/>
        <w:adjustRightInd w:val="0"/>
        <w:jc w:val="both"/>
        <w:outlineLvl w:val="1"/>
        <w:rPr>
          <w:rFonts w:ascii="Verdana" w:hAnsi="Verdana" w:cs="Arial"/>
          <w:sz w:val="22"/>
          <w:szCs w:val="22"/>
        </w:rPr>
      </w:pPr>
      <w:r w:rsidRPr="00CF303C">
        <w:rPr>
          <w:rFonts w:ascii="Verdana" w:hAnsi="Verdana" w:cs="Arial"/>
          <w:sz w:val="22"/>
          <w:szCs w:val="22"/>
        </w:rPr>
        <w:t>The action or solution which the complainant seeks.</w:t>
      </w:r>
    </w:p>
    <w:p w:rsidR="00CF303C" w:rsidRPr="00CF303C" w:rsidRDefault="00CF303C" w:rsidP="00CF303C">
      <w:pPr>
        <w:pStyle w:val="Level2"/>
        <w:widowControl/>
        <w:tabs>
          <w:tab w:val="left" w:pos="-1440"/>
        </w:tabs>
        <w:ind w:left="1440"/>
        <w:jc w:val="both"/>
        <w:rPr>
          <w:rFonts w:ascii="Verdana" w:hAnsi="Verdana" w:cs="Arial"/>
          <w:sz w:val="22"/>
          <w:szCs w:val="22"/>
        </w:rPr>
      </w:pPr>
    </w:p>
    <w:p w:rsidR="00CF303C" w:rsidRPr="00CF303C" w:rsidRDefault="00CF303C" w:rsidP="00CF303C">
      <w:pPr>
        <w:pStyle w:val="Level2"/>
        <w:widowControl/>
        <w:numPr>
          <w:ilvl w:val="1"/>
          <w:numId w:val="1"/>
        </w:numPr>
        <w:tabs>
          <w:tab w:val="left" w:pos="-1440"/>
        </w:tabs>
        <w:autoSpaceDE w:val="0"/>
        <w:autoSpaceDN w:val="0"/>
        <w:adjustRightInd w:val="0"/>
        <w:jc w:val="both"/>
        <w:outlineLvl w:val="1"/>
        <w:rPr>
          <w:rFonts w:ascii="Verdana" w:hAnsi="Verdana" w:cs="Arial"/>
          <w:sz w:val="22"/>
          <w:szCs w:val="22"/>
        </w:rPr>
      </w:pPr>
      <w:r w:rsidRPr="00CF303C">
        <w:rPr>
          <w:rFonts w:ascii="Verdana" w:hAnsi="Verdana" w:cs="Arial"/>
          <w:sz w:val="22"/>
          <w:szCs w:val="22"/>
        </w:rPr>
        <w:t>Respond to the compla</w:t>
      </w:r>
      <w:r w:rsidR="00B85F6E">
        <w:rPr>
          <w:rFonts w:ascii="Verdana" w:hAnsi="Verdana" w:cs="Arial"/>
          <w:sz w:val="22"/>
          <w:szCs w:val="22"/>
        </w:rPr>
        <w:t>inant. If the complaint involves</w:t>
      </w:r>
      <w:r w:rsidRPr="00CF303C">
        <w:rPr>
          <w:rFonts w:ascii="Verdana" w:hAnsi="Verdana" w:cs="Arial"/>
          <w:sz w:val="22"/>
          <w:szCs w:val="22"/>
        </w:rPr>
        <w:t xml:space="preserve"> discrimination or harassment, the response shall be in writing and shall be submitted within 180 calendar days after the administrator or </w:t>
      </w:r>
      <w:r w:rsidR="00B85F6E">
        <w:rPr>
          <w:rFonts w:ascii="Verdana" w:hAnsi="Verdana" w:cs="Arial"/>
          <w:sz w:val="22"/>
          <w:szCs w:val="22"/>
        </w:rPr>
        <w:t>coordinator receives</w:t>
      </w:r>
      <w:r w:rsidRPr="00CF303C">
        <w:rPr>
          <w:rFonts w:ascii="Verdana" w:hAnsi="Verdana" w:cs="Arial"/>
          <w:sz w:val="22"/>
          <w:szCs w:val="22"/>
        </w:rPr>
        <w:t xml:space="preserve"> the complaint. </w:t>
      </w:r>
    </w:p>
    <w:p w:rsidR="00CF303C" w:rsidRPr="00CF303C" w:rsidRDefault="00CF303C" w:rsidP="00CF303C">
      <w:pPr>
        <w:pStyle w:val="Level2"/>
        <w:widowControl/>
        <w:tabs>
          <w:tab w:val="left" w:pos="-1440"/>
        </w:tabs>
        <w:jc w:val="both"/>
        <w:rPr>
          <w:rFonts w:ascii="Verdana" w:hAnsi="Verdana" w:cs="Arial"/>
          <w:sz w:val="22"/>
          <w:szCs w:val="22"/>
        </w:rPr>
      </w:pPr>
    </w:p>
    <w:p w:rsidR="00CF303C" w:rsidRPr="00CF303C" w:rsidRDefault="00CF303C" w:rsidP="00CF303C">
      <w:pPr>
        <w:pStyle w:val="Level2"/>
        <w:widowControl/>
        <w:numPr>
          <w:ilvl w:val="0"/>
          <w:numId w:val="1"/>
        </w:numPr>
        <w:tabs>
          <w:tab w:val="left" w:pos="-1440"/>
        </w:tabs>
        <w:autoSpaceDE w:val="0"/>
        <w:autoSpaceDN w:val="0"/>
        <w:adjustRightInd w:val="0"/>
        <w:jc w:val="both"/>
        <w:outlineLvl w:val="1"/>
        <w:rPr>
          <w:rFonts w:ascii="Verdana" w:hAnsi="Verdana" w:cs="Arial"/>
          <w:sz w:val="22"/>
          <w:szCs w:val="22"/>
        </w:rPr>
      </w:pPr>
      <w:r w:rsidRPr="00CF303C">
        <w:rPr>
          <w:rFonts w:ascii="Verdana" w:hAnsi="Verdana" w:cs="Arial"/>
          <w:sz w:val="22"/>
          <w:szCs w:val="22"/>
        </w:rPr>
        <w:t xml:space="preserve">If either the complainant or the </w:t>
      </w:r>
      <w:r w:rsidR="00B85F6E">
        <w:rPr>
          <w:rFonts w:ascii="Verdana" w:hAnsi="Verdana" w:cs="Arial"/>
          <w:sz w:val="22"/>
          <w:szCs w:val="22"/>
        </w:rPr>
        <w:t>respondent</w:t>
      </w:r>
      <w:r w:rsidRPr="00CF303C">
        <w:rPr>
          <w:rFonts w:ascii="Verdana" w:hAnsi="Verdana" w:cs="Arial"/>
          <w:sz w:val="22"/>
          <w:szCs w:val="22"/>
        </w:rPr>
        <w:t xml:space="preserve"> is not satisfied with the decision </w:t>
      </w:r>
      <w:r w:rsidR="00B85F6E">
        <w:rPr>
          <w:rFonts w:ascii="Verdana" w:hAnsi="Verdana" w:cs="Arial"/>
          <w:sz w:val="22"/>
          <w:szCs w:val="22"/>
        </w:rPr>
        <w:t>he</w:t>
      </w:r>
      <w:r w:rsidRPr="00CF303C">
        <w:rPr>
          <w:rFonts w:ascii="Verdana" w:hAnsi="Verdana" w:cs="Arial"/>
          <w:sz w:val="22"/>
          <w:szCs w:val="22"/>
        </w:rPr>
        <w:t xml:space="preserve"> or she may appeal the decision to the superintendent.  </w:t>
      </w:r>
      <w:r w:rsidR="00B85F6E">
        <w:rPr>
          <w:rFonts w:ascii="Verdana" w:hAnsi="Verdana" w:cs="Arial"/>
          <w:sz w:val="22"/>
          <w:szCs w:val="22"/>
        </w:rPr>
        <w:t xml:space="preserve">The may assign a qualified designee to hear any appeal.  The provision applies to appeals under the board’s policies governing complaints of discrimination or harassment, including Title IX and any other policy with a separate grievance or complaint procedure, unless </w:t>
      </w:r>
      <w:r w:rsidR="00E66426">
        <w:rPr>
          <w:rFonts w:ascii="Verdana" w:hAnsi="Verdana" w:cs="Arial"/>
          <w:sz w:val="22"/>
          <w:szCs w:val="22"/>
        </w:rPr>
        <w:t xml:space="preserve">that other procedure includes its own appeal process.  All requirement for appeals within any other policy apply, and in addition to those requirements, the following also apply. </w:t>
      </w:r>
    </w:p>
    <w:p w:rsidR="00CF303C" w:rsidRPr="00CF303C" w:rsidRDefault="00CF303C" w:rsidP="00CF303C">
      <w:pPr>
        <w:pStyle w:val="Level2"/>
        <w:widowControl/>
        <w:tabs>
          <w:tab w:val="left" w:pos="-1440"/>
        </w:tabs>
        <w:jc w:val="both"/>
        <w:rPr>
          <w:rFonts w:ascii="Verdana" w:hAnsi="Verdana" w:cs="Arial"/>
          <w:sz w:val="22"/>
          <w:szCs w:val="22"/>
        </w:rPr>
      </w:pPr>
    </w:p>
    <w:p w:rsidR="00CF303C" w:rsidRPr="00CF303C" w:rsidRDefault="00E66426" w:rsidP="00CF303C">
      <w:pPr>
        <w:pStyle w:val="Level2"/>
        <w:widowControl/>
        <w:numPr>
          <w:ilvl w:val="1"/>
          <w:numId w:val="1"/>
        </w:numPr>
        <w:tabs>
          <w:tab w:val="left" w:pos="-1440"/>
        </w:tabs>
        <w:autoSpaceDE w:val="0"/>
        <w:autoSpaceDN w:val="0"/>
        <w:adjustRightInd w:val="0"/>
        <w:jc w:val="both"/>
        <w:outlineLvl w:val="1"/>
        <w:rPr>
          <w:rFonts w:ascii="Verdana" w:hAnsi="Verdana" w:cs="Arial"/>
          <w:sz w:val="22"/>
          <w:szCs w:val="22"/>
        </w:rPr>
      </w:pPr>
      <w:r>
        <w:rPr>
          <w:rFonts w:ascii="Verdana" w:hAnsi="Verdana" w:cs="Arial"/>
          <w:sz w:val="22"/>
          <w:szCs w:val="22"/>
        </w:rPr>
        <w:t>The</w:t>
      </w:r>
      <w:r w:rsidR="00CF303C" w:rsidRPr="00CF303C">
        <w:rPr>
          <w:rFonts w:ascii="Verdana" w:hAnsi="Verdana" w:cs="Arial"/>
          <w:sz w:val="22"/>
          <w:szCs w:val="22"/>
        </w:rPr>
        <w:t xml:space="preserve"> appeal must be in writing.</w:t>
      </w:r>
    </w:p>
    <w:p w:rsidR="00CF303C" w:rsidRPr="00CF303C" w:rsidRDefault="00CF303C" w:rsidP="00CF303C">
      <w:pPr>
        <w:pStyle w:val="Level2"/>
        <w:widowControl/>
        <w:tabs>
          <w:tab w:val="left" w:pos="-1440"/>
        </w:tabs>
        <w:autoSpaceDE w:val="0"/>
        <w:autoSpaceDN w:val="0"/>
        <w:adjustRightInd w:val="0"/>
        <w:ind w:left="1440"/>
        <w:jc w:val="both"/>
        <w:outlineLvl w:val="1"/>
        <w:rPr>
          <w:rFonts w:ascii="Verdana" w:hAnsi="Verdana" w:cs="Arial"/>
          <w:sz w:val="22"/>
          <w:szCs w:val="22"/>
        </w:rPr>
      </w:pPr>
    </w:p>
    <w:p w:rsidR="00CF303C" w:rsidRPr="00CF303C" w:rsidRDefault="00CF303C" w:rsidP="00CF303C">
      <w:pPr>
        <w:numPr>
          <w:ilvl w:val="1"/>
          <w:numId w:val="1"/>
        </w:numPr>
        <w:tabs>
          <w:tab w:val="left" w:pos="-1440"/>
        </w:tabs>
        <w:contextualSpacing/>
        <w:jc w:val="both"/>
        <w:rPr>
          <w:rFonts w:ascii="Verdana" w:hAnsi="Verdana"/>
          <w:sz w:val="22"/>
          <w:szCs w:val="22"/>
        </w:rPr>
      </w:pPr>
      <w:r w:rsidRPr="00CF303C">
        <w:rPr>
          <w:rFonts w:ascii="Verdana" w:eastAsia="Arial" w:hAnsi="Verdana" w:cs="Arial"/>
          <w:sz w:val="22"/>
          <w:szCs w:val="22"/>
        </w:rPr>
        <w:t xml:space="preserve">This appeal must be received by the </w:t>
      </w:r>
      <w:r w:rsidR="00E66426">
        <w:rPr>
          <w:rFonts w:ascii="Verdana" w:eastAsia="Arial" w:hAnsi="Verdana" w:cs="Arial"/>
          <w:sz w:val="22"/>
          <w:szCs w:val="22"/>
        </w:rPr>
        <w:t>superintendent no later than three (3</w:t>
      </w:r>
      <w:r w:rsidRPr="00CF303C">
        <w:rPr>
          <w:rFonts w:ascii="Verdana" w:eastAsia="Arial" w:hAnsi="Verdana" w:cs="Arial"/>
          <w:sz w:val="22"/>
          <w:szCs w:val="22"/>
        </w:rPr>
        <w:t xml:space="preserve">) calendar days from the date </w:t>
      </w:r>
      <w:r w:rsidR="00E66426">
        <w:rPr>
          <w:rFonts w:ascii="Verdana" w:eastAsia="Arial" w:hAnsi="Verdana" w:cs="Arial"/>
          <w:sz w:val="22"/>
          <w:szCs w:val="22"/>
        </w:rPr>
        <w:t>of the decision.</w:t>
      </w:r>
    </w:p>
    <w:p w:rsidR="00CF303C" w:rsidRPr="00CF303C" w:rsidRDefault="00CF303C" w:rsidP="00CF303C">
      <w:pPr>
        <w:tabs>
          <w:tab w:val="left" w:pos="-1440"/>
        </w:tabs>
        <w:jc w:val="both"/>
        <w:rPr>
          <w:rFonts w:ascii="Verdana" w:hAnsi="Verdana"/>
          <w:sz w:val="22"/>
          <w:szCs w:val="22"/>
        </w:rPr>
      </w:pPr>
    </w:p>
    <w:p w:rsidR="00CF303C" w:rsidRPr="00CF303C" w:rsidRDefault="00E66426" w:rsidP="00CF303C">
      <w:pPr>
        <w:pStyle w:val="Level2"/>
        <w:widowControl/>
        <w:numPr>
          <w:ilvl w:val="1"/>
          <w:numId w:val="1"/>
        </w:numPr>
        <w:tabs>
          <w:tab w:val="left" w:pos="-1440"/>
        </w:tabs>
        <w:autoSpaceDE w:val="0"/>
        <w:autoSpaceDN w:val="0"/>
        <w:adjustRightInd w:val="0"/>
        <w:jc w:val="both"/>
        <w:outlineLvl w:val="1"/>
        <w:rPr>
          <w:rFonts w:ascii="Verdana" w:hAnsi="Verdana" w:cs="Arial"/>
          <w:sz w:val="22"/>
          <w:szCs w:val="22"/>
        </w:rPr>
      </w:pPr>
      <w:r>
        <w:rPr>
          <w:rFonts w:ascii="Verdana" w:hAnsi="Verdana" w:cs="Arial"/>
          <w:sz w:val="22"/>
          <w:szCs w:val="22"/>
        </w:rPr>
        <w:t>For complaints addressed through other applicable procedures that do not include a separate investigatory</w:t>
      </w:r>
      <w:r w:rsidR="0041460C">
        <w:rPr>
          <w:rFonts w:ascii="Verdana" w:hAnsi="Verdana" w:cs="Arial"/>
          <w:sz w:val="22"/>
          <w:szCs w:val="22"/>
        </w:rPr>
        <w:t xml:space="preserve"> process, the superintendent will investigate as he or she deems appropriate.</w:t>
      </w:r>
    </w:p>
    <w:p w:rsidR="00CF303C" w:rsidRPr="00CF303C" w:rsidRDefault="00CF303C" w:rsidP="00CF303C">
      <w:pPr>
        <w:pStyle w:val="Level2"/>
        <w:widowControl/>
        <w:tabs>
          <w:tab w:val="left" w:pos="-1440"/>
        </w:tabs>
        <w:jc w:val="both"/>
        <w:rPr>
          <w:rFonts w:ascii="Verdana" w:hAnsi="Verdana" w:cs="Arial"/>
          <w:sz w:val="22"/>
          <w:szCs w:val="22"/>
        </w:rPr>
      </w:pPr>
    </w:p>
    <w:p w:rsidR="00CF303C" w:rsidRPr="00CF303C" w:rsidRDefault="0041460C" w:rsidP="00CF303C">
      <w:pPr>
        <w:pStyle w:val="Level2"/>
        <w:widowControl/>
        <w:numPr>
          <w:ilvl w:val="1"/>
          <w:numId w:val="1"/>
        </w:numPr>
        <w:tabs>
          <w:tab w:val="left" w:pos="-1440"/>
        </w:tabs>
        <w:autoSpaceDE w:val="0"/>
        <w:autoSpaceDN w:val="0"/>
        <w:adjustRightInd w:val="0"/>
        <w:jc w:val="both"/>
        <w:outlineLvl w:val="1"/>
        <w:rPr>
          <w:rFonts w:ascii="Verdana" w:hAnsi="Verdana" w:cs="Arial"/>
          <w:sz w:val="22"/>
          <w:szCs w:val="22"/>
        </w:rPr>
      </w:pPr>
      <w:r>
        <w:rPr>
          <w:rFonts w:ascii="Verdana" w:hAnsi="Verdana" w:cs="Arial"/>
          <w:sz w:val="22"/>
          <w:szCs w:val="22"/>
        </w:rPr>
        <w:t>The</w:t>
      </w:r>
      <w:r w:rsidR="00CF303C" w:rsidRPr="00CF303C">
        <w:rPr>
          <w:rFonts w:ascii="Verdana" w:hAnsi="Verdana" w:cs="Arial"/>
          <w:sz w:val="22"/>
          <w:szCs w:val="22"/>
        </w:rPr>
        <w:t xml:space="preserve"> superintendent will </w:t>
      </w:r>
      <w:r>
        <w:rPr>
          <w:rFonts w:ascii="Verdana" w:hAnsi="Verdana" w:cs="Arial"/>
          <w:sz w:val="22"/>
          <w:szCs w:val="22"/>
        </w:rPr>
        <w:t>prepare a written decision and provide it to</w:t>
      </w:r>
      <w:r w:rsidR="00CF303C" w:rsidRPr="00CF303C">
        <w:rPr>
          <w:rFonts w:ascii="Verdana" w:hAnsi="Verdana" w:cs="Arial"/>
          <w:sz w:val="22"/>
          <w:szCs w:val="22"/>
        </w:rPr>
        <w:t xml:space="preserve"> the complainant </w:t>
      </w:r>
      <w:r>
        <w:rPr>
          <w:rFonts w:ascii="Verdana" w:hAnsi="Verdana" w:cs="Arial"/>
          <w:sz w:val="22"/>
          <w:szCs w:val="22"/>
        </w:rPr>
        <w:t>and any other person entitled by law to receive the appeal decision</w:t>
      </w:r>
      <w:r w:rsidR="00CF303C" w:rsidRPr="00CF303C">
        <w:rPr>
          <w:rFonts w:ascii="Verdana" w:hAnsi="Verdana" w:cs="Arial"/>
          <w:sz w:val="22"/>
          <w:szCs w:val="22"/>
        </w:rPr>
        <w:t xml:space="preserve">. </w:t>
      </w:r>
      <w:r>
        <w:rPr>
          <w:rFonts w:ascii="Verdana" w:hAnsi="Verdana" w:cs="Arial"/>
          <w:sz w:val="22"/>
          <w:szCs w:val="22"/>
        </w:rPr>
        <w:t>For complaints involving discrimination or harassment</w:t>
      </w:r>
      <w:r w:rsidR="00CF303C" w:rsidRPr="00CF303C">
        <w:rPr>
          <w:rFonts w:ascii="Verdana" w:hAnsi="Verdana" w:cs="Arial"/>
          <w:sz w:val="22"/>
          <w:szCs w:val="22"/>
        </w:rPr>
        <w:t xml:space="preserve">, the superintendent shall submit the decision within 180 calendar days after the superintendent received complainant’s written appeal. </w:t>
      </w:r>
      <w:r>
        <w:rPr>
          <w:rFonts w:ascii="Verdana" w:hAnsi="Verdana" w:cs="Arial"/>
          <w:sz w:val="22"/>
          <w:szCs w:val="22"/>
        </w:rPr>
        <w:t>Appeals to the superintendent from complaints involving discrimination or harassment are final once the superintendent delivers the written decision, as are all other appeals//complaints to the superintendent unless the complaint can be appealed on the limited grounds to appeal to the board below.</w:t>
      </w:r>
    </w:p>
    <w:p w:rsidR="00CF303C" w:rsidRPr="00CF303C" w:rsidRDefault="00CF303C" w:rsidP="00CF303C">
      <w:pPr>
        <w:pStyle w:val="Level2"/>
        <w:widowControl/>
        <w:tabs>
          <w:tab w:val="left" w:pos="-1440"/>
        </w:tabs>
        <w:jc w:val="both"/>
        <w:rPr>
          <w:rFonts w:ascii="Verdana" w:hAnsi="Verdana" w:cs="Arial"/>
          <w:sz w:val="22"/>
          <w:szCs w:val="22"/>
        </w:rPr>
      </w:pPr>
    </w:p>
    <w:p w:rsidR="00CF303C" w:rsidRPr="00CF303C" w:rsidRDefault="0041460C" w:rsidP="00CF303C">
      <w:pPr>
        <w:pStyle w:val="Level2"/>
        <w:widowControl/>
        <w:numPr>
          <w:ilvl w:val="0"/>
          <w:numId w:val="1"/>
        </w:numPr>
        <w:tabs>
          <w:tab w:val="left" w:pos="-1440"/>
        </w:tabs>
        <w:autoSpaceDE w:val="0"/>
        <w:autoSpaceDN w:val="0"/>
        <w:adjustRightInd w:val="0"/>
        <w:jc w:val="both"/>
        <w:outlineLvl w:val="1"/>
        <w:rPr>
          <w:rFonts w:ascii="Verdana" w:hAnsi="Verdana" w:cs="Arial"/>
          <w:sz w:val="22"/>
          <w:szCs w:val="22"/>
        </w:rPr>
      </w:pPr>
      <w:r>
        <w:rPr>
          <w:rFonts w:ascii="Verdana" w:hAnsi="Verdana" w:cs="Arial"/>
          <w:sz w:val="22"/>
          <w:szCs w:val="22"/>
        </w:rPr>
        <w:t>The board’s role is to set policy, establish and implement a budget, and evaluate the superintendent.  The board does not manage the daily operations of the school district entrusted to its administration unless required by law or policy.  Because of the board’s statutory roles, it does not hear complains or appeals that may involve oversight or discipline of students, staff, or others, unless those involve the superintendent as discussed below.  The board does not hear complaints or appeals based on allegations of discrimination or harassment unless otherwise required by law.  The board will hear appeals only in the following circumstances:</w:t>
      </w:r>
    </w:p>
    <w:p w:rsidR="00CF303C" w:rsidRPr="00CF303C" w:rsidRDefault="00CF303C" w:rsidP="00CF303C">
      <w:pPr>
        <w:pStyle w:val="Level2"/>
        <w:widowControl/>
        <w:tabs>
          <w:tab w:val="left" w:pos="-1440"/>
        </w:tabs>
        <w:jc w:val="both"/>
        <w:rPr>
          <w:rFonts w:ascii="Verdana" w:hAnsi="Verdana" w:cs="Arial"/>
          <w:sz w:val="22"/>
          <w:szCs w:val="22"/>
        </w:rPr>
      </w:pPr>
    </w:p>
    <w:p w:rsidR="00CF303C" w:rsidRPr="00CF303C" w:rsidRDefault="0041460C" w:rsidP="00CF303C">
      <w:pPr>
        <w:pStyle w:val="Level2"/>
        <w:widowControl/>
        <w:numPr>
          <w:ilvl w:val="1"/>
          <w:numId w:val="1"/>
        </w:numPr>
        <w:tabs>
          <w:tab w:val="left" w:pos="-1440"/>
        </w:tabs>
        <w:autoSpaceDE w:val="0"/>
        <w:autoSpaceDN w:val="0"/>
        <w:adjustRightInd w:val="0"/>
        <w:jc w:val="both"/>
        <w:outlineLvl w:val="1"/>
        <w:rPr>
          <w:rFonts w:ascii="Verdana" w:hAnsi="Verdana" w:cs="Arial"/>
          <w:sz w:val="22"/>
          <w:szCs w:val="22"/>
        </w:rPr>
      </w:pPr>
      <w:r>
        <w:rPr>
          <w:rFonts w:ascii="Verdana" w:hAnsi="Verdana" w:cs="Arial"/>
          <w:sz w:val="22"/>
          <w:szCs w:val="22"/>
        </w:rPr>
        <w:t>When the complaint is about a board policy, not implementation of the policy;</w:t>
      </w:r>
    </w:p>
    <w:p w:rsidR="00CF303C" w:rsidRPr="00CF303C" w:rsidRDefault="00CF303C" w:rsidP="00CF303C">
      <w:pPr>
        <w:pStyle w:val="Level2"/>
        <w:widowControl/>
        <w:tabs>
          <w:tab w:val="left" w:pos="-1440"/>
        </w:tabs>
        <w:autoSpaceDE w:val="0"/>
        <w:autoSpaceDN w:val="0"/>
        <w:adjustRightInd w:val="0"/>
        <w:ind w:left="1440"/>
        <w:jc w:val="both"/>
        <w:outlineLvl w:val="1"/>
        <w:rPr>
          <w:rFonts w:ascii="Verdana" w:hAnsi="Verdana" w:cs="Arial"/>
          <w:sz w:val="22"/>
          <w:szCs w:val="22"/>
        </w:rPr>
      </w:pPr>
    </w:p>
    <w:p w:rsidR="00CF303C" w:rsidRPr="00CF303C" w:rsidRDefault="0041460C" w:rsidP="00CF303C">
      <w:pPr>
        <w:numPr>
          <w:ilvl w:val="1"/>
          <w:numId w:val="1"/>
        </w:numPr>
        <w:tabs>
          <w:tab w:val="left" w:pos="-1440"/>
        </w:tabs>
        <w:jc w:val="both"/>
        <w:rPr>
          <w:rFonts w:ascii="Verdana" w:eastAsia="Arial" w:hAnsi="Verdana" w:cs="Arial"/>
          <w:sz w:val="22"/>
          <w:szCs w:val="22"/>
        </w:rPr>
      </w:pPr>
      <w:r>
        <w:rPr>
          <w:rFonts w:ascii="Verdana" w:eastAsia="Arial" w:hAnsi="Verdana" w:cs="Arial"/>
          <w:sz w:val="22"/>
          <w:szCs w:val="22"/>
        </w:rPr>
        <w:t>When the complaint involves the budget or school expenditures that have been or must be approved by the board; or</w:t>
      </w:r>
    </w:p>
    <w:p w:rsidR="00CF303C" w:rsidRPr="00CF303C" w:rsidRDefault="00CF303C" w:rsidP="00CF303C">
      <w:pPr>
        <w:tabs>
          <w:tab w:val="left" w:pos="-1440"/>
        </w:tabs>
        <w:ind w:left="720"/>
        <w:jc w:val="both"/>
        <w:rPr>
          <w:rFonts w:ascii="Verdana" w:hAnsi="Verdana"/>
          <w:sz w:val="22"/>
          <w:szCs w:val="22"/>
        </w:rPr>
      </w:pPr>
    </w:p>
    <w:p w:rsidR="00CF303C" w:rsidRDefault="00617195" w:rsidP="00CF303C">
      <w:pPr>
        <w:pStyle w:val="Level2"/>
        <w:widowControl/>
        <w:numPr>
          <w:ilvl w:val="1"/>
          <w:numId w:val="1"/>
        </w:numPr>
        <w:tabs>
          <w:tab w:val="left" w:pos="-1440"/>
        </w:tabs>
        <w:autoSpaceDE w:val="0"/>
        <w:autoSpaceDN w:val="0"/>
        <w:adjustRightInd w:val="0"/>
        <w:jc w:val="both"/>
        <w:outlineLvl w:val="1"/>
        <w:rPr>
          <w:rFonts w:ascii="Verdana" w:hAnsi="Verdana" w:cs="Arial"/>
          <w:sz w:val="22"/>
          <w:szCs w:val="22"/>
        </w:rPr>
      </w:pPr>
      <w:r>
        <w:rPr>
          <w:rFonts w:ascii="Verdana" w:hAnsi="Verdana" w:cs="Arial"/>
          <w:sz w:val="22"/>
          <w:szCs w:val="22"/>
        </w:rPr>
        <w:t>When the board is required by law, policy, or contract to hear a complaint or appeal.</w:t>
      </w:r>
    </w:p>
    <w:p w:rsidR="00617195" w:rsidRDefault="00617195" w:rsidP="00617195">
      <w:pPr>
        <w:pStyle w:val="ListParagraph"/>
        <w:rPr>
          <w:rFonts w:ascii="Verdana" w:hAnsi="Verdana" w:cs="Arial"/>
          <w:sz w:val="22"/>
          <w:szCs w:val="22"/>
        </w:rPr>
      </w:pPr>
    </w:p>
    <w:p w:rsidR="00617195" w:rsidRPr="00CF303C" w:rsidRDefault="00617195" w:rsidP="00617195">
      <w:pPr>
        <w:pStyle w:val="Level2"/>
        <w:widowControl/>
        <w:tabs>
          <w:tab w:val="left" w:pos="-1440"/>
        </w:tabs>
        <w:autoSpaceDE w:val="0"/>
        <w:autoSpaceDN w:val="0"/>
        <w:adjustRightInd w:val="0"/>
        <w:ind w:left="1440"/>
        <w:jc w:val="both"/>
        <w:outlineLvl w:val="1"/>
        <w:rPr>
          <w:rFonts w:ascii="Verdana" w:hAnsi="Verdana" w:cs="Arial"/>
          <w:sz w:val="22"/>
          <w:szCs w:val="22"/>
        </w:rPr>
      </w:pPr>
      <w:r>
        <w:rPr>
          <w:rFonts w:ascii="Verdana" w:hAnsi="Verdana" w:cs="Arial"/>
          <w:sz w:val="22"/>
          <w:szCs w:val="22"/>
        </w:rPr>
        <w:t>If a complaint involves those limited grounds and a party is not satisfied with the superintendent’s decision regarding the complaint or appeal, he or she may appeal the decision to the board.</w:t>
      </w:r>
    </w:p>
    <w:p w:rsidR="00CF303C" w:rsidRPr="00CF303C" w:rsidRDefault="00CF303C" w:rsidP="00CF303C">
      <w:pPr>
        <w:pStyle w:val="Level2"/>
        <w:widowControl/>
        <w:tabs>
          <w:tab w:val="left" w:pos="-1440"/>
        </w:tabs>
        <w:ind w:left="720"/>
        <w:jc w:val="both"/>
        <w:rPr>
          <w:rFonts w:ascii="Verdana" w:hAnsi="Verdana" w:cs="Arial"/>
          <w:sz w:val="22"/>
          <w:szCs w:val="22"/>
        </w:rPr>
      </w:pPr>
    </w:p>
    <w:p w:rsidR="00CF303C" w:rsidRPr="00CF303C" w:rsidRDefault="00617195" w:rsidP="00CF303C">
      <w:pPr>
        <w:pStyle w:val="Level2"/>
        <w:widowControl/>
        <w:numPr>
          <w:ilvl w:val="1"/>
          <w:numId w:val="1"/>
        </w:numPr>
        <w:tabs>
          <w:tab w:val="left" w:pos="-1440"/>
        </w:tabs>
        <w:autoSpaceDE w:val="0"/>
        <w:autoSpaceDN w:val="0"/>
        <w:adjustRightInd w:val="0"/>
        <w:jc w:val="both"/>
        <w:outlineLvl w:val="1"/>
        <w:rPr>
          <w:rFonts w:ascii="Verdana" w:hAnsi="Verdana" w:cs="Arial"/>
          <w:sz w:val="22"/>
          <w:szCs w:val="22"/>
        </w:rPr>
      </w:pPr>
      <w:r>
        <w:rPr>
          <w:rFonts w:ascii="Verdana" w:hAnsi="Verdana" w:cs="Arial"/>
          <w:sz w:val="22"/>
          <w:szCs w:val="22"/>
        </w:rPr>
        <w:t>This appeal must be in writing.</w:t>
      </w:r>
    </w:p>
    <w:p w:rsidR="00CF303C" w:rsidRPr="00CF303C" w:rsidRDefault="00CF303C" w:rsidP="00CF303C">
      <w:pPr>
        <w:pStyle w:val="Level2"/>
        <w:widowControl/>
        <w:tabs>
          <w:tab w:val="left" w:pos="-1440"/>
        </w:tabs>
        <w:ind w:left="720"/>
        <w:jc w:val="both"/>
        <w:rPr>
          <w:rFonts w:ascii="Verdana" w:hAnsi="Verdana" w:cs="Arial"/>
          <w:sz w:val="22"/>
          <w:szCs w:val="22"/>
        </w:rPr>
      </w:pPr>
    </w:p>
    <w:p w:rsidR="00CF303C" w:rsidRDefault="00617195" w:rsidP="00CF303C">
      <w:pPr>
        <w:pStyle w:val="Level2"/>
        <w:widowControl/>
        <w:numPr>
          <w:ilvl w:val="1"/>
          <w:numId w:val="1"/>
        </w:numPr>
        <w:tabs>
          <w:tab w:val="left" w:pos="-1440"/>
        </w:tabs>
        <w:autoSpaceDE w:val="0"/>
        <w:autoSpaceDN w:val="0"/>
        <w:adjustRightInd w:val="0"/>
        <w:jc w:val="both"/>
        <w:outlineLvl w:val="1"/>
        <w:rPr>
          <w:rFonts w:ascii="Verdana" w:hAnsi="Verdana" w:cs="Arial"/>
          <w:sz w:val="22"/>
          <w:szCs w:val="22"/>
        </w:rPr>
      </w:pPr>
      <w:r>
        <w:rPr>
          <w:rFonts w:ascii="Verdana" w:hAnsi="Verdana" w:cs="Arial"/>
          <w:sz w:val="22"/>
          <w:szCs w:val="22"/>
        </w:rPr>
        <w:t>This appeal must be received by the board president no later than then (10) calendar days from the date of superintendent communicated his/her decision to the complainant.</w:t>
      </w:r>
    </w:p>
    <w:p w:rsidR="00617195" w:rsidRDefault="00617195" w:rsidP="00617195">
      <w:pPr>
        <w:pStyle w:val="ListParagraph"/>
        <w:rPr>
          <w:rFonts w:ascii="Verdana" w:hAnsi="Verdana" w:cs="Arial"/>
          <w:sz w:val="22"/>
          <w:szCs w:val="22"/>
        </w:rPr>
      </w:pPr>
    </w:p>
    <w:p w:rsidR="00617195" w:rsidRDefault="00617195" w:rsidP="00CF303C">
      <w:pPr>
        <w:pStyle w:val="Level2"/>
        <w:widowControl/>
        <w:numPr>
          <w:ilvl w:val="1"/>
          <w:numId w:val="1"/>
        </w:numPr>
        <w:tabs>
          <w:tab w:val="left" w:pos="-1440"/>
        </w:tabs>
        <w:autoSpaceDE w:val="0"/>
        <w:autoSpaceDN w:val="0"/>
        <w:adjustRightInd w:val="0"/>
        <w:jc w:val="both"/>
        <w:outlineLvl w:val="1"/>
        <w:rPr>
          <w:rFonts w:ascii="Verdana" w:hAnsi="Verdana" w:cs="Arial"/>
          <w:sz w:val="22"/>
          <w:szCs w:val="22"/>
        </w:rPr>
      </w:pPr>
      <w:r>
        <w:rPr>
          <w:rFonts w:ascii="Verdana" w:hAnsi="Verdana" w:cs="Arial"/>
          <w:sz w:val="22"/>
          <w:szCs w:val="22"/>
        </w:rPr>
        <w:t>This policy allows, but does not require the board to receive statements from interested parties and witnesses relevant to the complaint appeal.  However, all matters involving discrimination or harassment allegations against the superintendent shall be promptly and thoroughly investigated by the board president or a designee.</w:t>
      </w:r>
    </w:p>
    <w:p w:rsidR="00617195" w:rsidRDefault="00617195" w:rsidP="00617195">
      <w:pPr>
        <w:pStyle w:val="ListParagraph"/>
        <w:rPr>
          <w:rFonts w:ascii="Verdana" w:hAnsi="Verdana" w:cs="Arial"/>
          <w:sz w:val="22"/>
          <w:szCs w:val="22"/>
        </w:rPr>
      </w:pPr>
    </w:p>
    <w:p w:rsidR="00617195" w:rsidRDefault="00617195" w:rsidP="00CF303C">
      <w:pPr>
        <w:pStyle w:val="Level2"/>
        <w:widowControl/>
        <w:numPr>
          <w:ilvl w:val="1"/>
          <w:numId w:val="1"/>
        </w:numPr>
        <w:tabs>
          <w:tab w:val="left" w:pos="-1440"/>
        </w:tabs>
        <w:autoSpaceDE w:val="0"/>
        <w:autoSpaceDN w:val="0"/>
        <w:adjustRightInd w:val="0"/>
        <w:jc w:val="both"/>
        <w:outlineLvl w:val="1"/>
        <w:rPr>
          <w:rFonts w:ascii="Verdana" w:hAnsi="Verdana" w:cs="Arial"/>
          <w:sz w:val="22"/>
          <w:szCs w:val="22"/>
        </w:rPr>
      </w:pPr>
      <w:r>
        <w:rPr>
          <w:rFonts w:ascii="Verdana" w:hAnsi="Verdana" w:cs="Arial"/>
          <w:sz w:val="22"/>
          <w:szCs w:val="22"/>
        </w:rPr>
        <w:t>The board president will notify the complainant and any other person legally required to receive the decision in writing of its decision.  If the complaint involves discrimination or harassment allegations against the Superintendent, the board president shall submit the decision within 180 calendar days after receiving the written appeal.</w:t>
      </w:r>
    </w:p>
    <w:p w:rsidR="00617195" w:rsidRDefault="00617195" w:rsidP="00617195">
      <w:pPr>
        <w:pStyle w:val="ListParagraph"/>
        <w:rPr>
          <w:rFonts w:ascii="Verdana" w:hAnsi="Verdana" w:cs="Arial"/>
          <w:sz w:val="22"/>
          <w:szCs w:val="22"/>
        </w:rPr>
      </w:pPr>
    </w:p>
    <w:p w:rsidR="00617195" w:rsidRPr="00CF303C" w:rsidRDefault="00617195" w:rsidP="00CF303C">
      <w:pPr>
        <w:pStyle w:val="Level2"/>
        <w:widowControl/>
        <w:numPr>
          <w:ilvl w:val="1"/>
          <w:numId w:val="1"/>
        </w:numPr>
        <w:tabs>
          <w:tab w:val="left" w:pos="-1440"/>
        </w:tabs>
        <w:autoSpaceDE w:val="0"/>
        <w:autoSpaceDN w:val="0"/>
        <w:adjustRightInd w:val="0"/>
        <w:jc w:val="both"/>
        <w:outlineLvl w:val="1"/>
        <w:rPr>
          <w:rFonts w:ascii="Verdana" w:hAnsi="Verdana" w:cs="Arial"/>
          <w:sz w:val="22"/>
          <w:szCs w:val="22"/>
        </w:rPr>
      </w:pPr>
      <w:r>
        <w:rPr>
          <w:rFonts w:ascii="Verdana" w:hAnsi="Verdana" w:cs="Arial"/>
          <w:sz w:val="22"/>
          <w:szCs w:val="22"/>
        </w:rPr>
        <w:t>There is no appeal from any decision of the board unless authorized by law.</w:t>
      </w:r>
    </w:p>
    <w:p w:rsidR="00CF303C" w:rsidRPr="00CF303C" w:rsidRDefault="00CF303C" w:rsidP="00CF303C">
      <w:pPr>
        <w:pStyle w:val="Level2"/>
        <w:widowControl/>
        <w:tabs>
          <w:tab w:val="left" w:pos="-1440"/>
        </w:tabs>
        <w:ind w:left="1440" w:hanging="720"/>
        <w:jc w:val="both"/>
        <w:rPr>
          <w:rFonts w:ascii="Verdana" w:hAnsi="Verdana" w:cs="Arial"/>
          <w:sz w:val="22"/>
          <w:szCs w:val="22"/>
        </w:rPr>
      </w:pPr>
    </w:p>
    <w:p w:rsidR="00CF303C" w:rsidRPr="00CF303C" w:rsidRDefault="00617195" w:rsidP="00CF303C">
      <w:pPr>
        <w:pStyle w:val="Level2"/>
        <w:widowControl/>
        <w:numPr>
          <w:ilvl w:val="0"/>
          <w:numId w:val="1"/>
        </w:numPr>
        <w:tabs>
          <w:tab w:val="left" w:pos="-1440"/>
        </w:tabs>
        <w:autoSpaceDE w:val="0"/>
        <w:autoSpaceDN w:val="0"/>
        <w:adjustRightInd w:val="0"/>
        <w:jc w:val="both"/>
        <w:outlineLvl w:val="1"/>
        <w:rPr>
          <w:rFonts w:ascii="Verdana" w:hAnsi="Verdana" w:cs="Arial"/>
          <w:sz w:val="22"/>
          <w:szCs w:val="22"/>
        </w:rPr>
      </w:pPr>
      <w:r>
        <w:rPr>
          <w:rFonts w:ascii="Verdana" w:hAnsi="Verdana" w:cs="Arial"/>
          <w:sz w:val="22"/>
          <w:szCs w:val="22"/>
        </w:rPr>
        <w:t>Forman complaints about the superintendent shall be</w:t>
      </w:r>
      <w:r w:rsidR="00CF303C" w:rsidRPr="00CF303C">
        <w:rPr>
          <w:rFonts w:ascii="Verdana" w:hAnsi="Verdana" w:cs="Arial"/>
          <w:sz w:val="22"/>
          <w:szCs w:val="22"/>
        </w:rPr>
        <w:t xml:space="preserve"> filed </w:t>
      </w:r>
      <w:r>
        <w:rPr>
          <w:rFonts w:ascii="Verdana" w:hAnsi="Verdana" w:cs="Arial"/>
          <w:sz w:val="22"/>
          <w:szCs w:val="22"/>
        </w:rPr>
        <w:t>with the president of the board.</w:t>
      </w:r>
      <w:r w:rsidR="00CF303C" w:rsidRPr="00CF303C">
        <w:rPr>
          <w:rFonts w:ascii="Verdana" w:hAnsi="Verdana" w:cs="Arial"/>
          <w:sz w:val="22"/>
          <w:szCs w:val="22"/>
        </w:rPr>
        <w:t xml:space="preserve"> </w:t>
      </w:r>
      <w:r>
        <w:rPr>
          <w:rFonts w:ascii="Verdana" w:hAnsi="Verdana" w:cs="Arial"/>
          <w:sz w:val="22"/>
          <w:szCs w:val="22"/>
        </w:rPr>
        <w:t xml:space="preserve">However, complaints about the superintendent do not include disagreement with the superintendent’s decision on appeal based on a complaint of </w:t>
      </w:r>
      <w:r w:rsidR="00D640A1">
        <w:rPr>
          <w:rFonts w:ascii="Verdana" w:hAnsi="Verdana" w:cs="Arial"/>
          <w:sz w:val="22"/>
          <w:szCs w:val="22"/>
        </w:rPr>
        <w:t>discriminations, harassment, or action of any other employee who is not the superintendent.  Upon receipt of a complaint, the board president or his or her designee shall promptly and thoroughly investigate the complaint, and shall:</w:t>
      </w:r>
    </w:p>
    <w:p w:rsidR="00CF303C" w:rsidRPr="00CF303C" w:rsidRDefault="00CF303C" w:rsidP="00CF303C">
      <w:pPr>
        <w:ind w:left="720"/>
        <w:jc w:val="both"/>
        <w:rPr>
          <w:rFonts w:ascii="Verdana" w:hAnsi="Verdana" w:cs="Arial"/>
          <w:sz w:val="22"/>
          <w:szCs w:val="22"/>
        </w:rPr>
      </w:pPr>
    </w:p>
    <w:p w:rsidR="00CF303C" w:rsidRDefault="00D640A1" w:rsidP="00CF303C">
      <w:pPr>
        <w:numPr>
          <w:ilvl w:val="1"/>
          <w:numId w:val="1"/>
        </w:numPr>
        <w:autoSpaceDE w:val="0"/>
        <w:autoSpaceDN w:val="0"/>
        <w:adjustRightInd w:val="0"/>
        <w:jc w:val="both"/>
        <w:rPr>
          <w:rFonts w:ascii="Verdana" w:hAnsi="Verdana" w:cs="Arial"/>
          <w:sz w:val="22"/>
          <w:szCs w:val="22"/>
        </w:rPr>
      </w:pPr>
      <w:r>
        <w:rPr>
          <w:rFonts w:ascii="Verdana" w:hAnsi="Verdana" w:cs="Arial"/>
          <w:sz w:val="22"/>
          <w:szCs w:val="22"/>
        </w:rPr>
        <w:t>Coordinate with school district staff, other than the superintendent, to determine if another procedure in policy or law requires the complaint against the superintendent to follow another procedure.  If so, the board president will coordinate handling the complaint through that procedure.  If another procedure applies, such as in the case of allegations of sex discrimination against the superintendent, the board president or, at his or her discretion, the full board will serve only to hear any appeal by a party to the complaint.</w:t>
      </w:r>
    </w:p>
    <w:p w:rsidR="00D640A1" w:rsidRPr="00CF303C" w:rsidRDefault="00D640A1" w:rsidP="00CF303C">
      <w:pPr>
        <w:numPr>
          <w:ilvl w:val="1"/>
          <w:numId w:val="1"/>
        </w:numPr>
        <w:autoSpaceDE w:val="0"/>
        <w:autoSpaceDN w:val="0"/>
        <w:adjustRightInd w:val="0"/>
        <w:jc w:val="both"/>
        <w:rPr>
          <w:rFonts w:ascii="Verdana" w:hAnsi="Verdana" w:cs="Arial"/>
          <w:sz w:val="22"/>
          <w:szCs w:val="22"/>
        </w:rPr>
      </w:pPr>
      <w:r>
        <w:rPr>
          <w:rFonts w:ascii="Verdana" w:hAnsi="Verdana" w:cs="Arial"/>
          <w:sz w:val="22"/>
          <w:szCs w:val="22"/>
        </w:rPr>
        <w:t>Determine whether the complainant has discussed the matter with the superintendent.</w:t>
      </w:r>
    </w:p>
    <w:p w:rsidR="00CF303C" w:rsidRPr="00CF303C" w:rsidRDefault="00CF303C" w:rsidP="00CF303C">
      <w:pPr>
        <w:ind w:left="720"/>
        <w:jc w:val="both"/>
        <w:rPr>
          <w:rFonts w:ascii="Verdana" w:hAnsi="Verdana" w:cs="Arial"/>
          <w:sz w:val="22"/>
          <w:szCs w:val="22"/>
        </w:rPr>
      </w:pPr>
    </w:p>
    <w:p w:rsidR="00CF303C" w:rsidRPr="00CF303C" w:rsidRDefault="00CF303C" w:rsidP="00CF303C">
      <w:pPr>
        <w:numPr>
          <w:ilvl w:val="2"/>
          <w:numId w:val="1"/>
        </w:numPr>
        <w:autoSpaceDE w:val="0"/>
        <w:autoSpaceDN w:val="0"/>
        <w:adjustRightInd w:val="0"/>
        <w:jc w:val="both"/>
        <w:rPr>
          <w:rFonts w:ascii="Verdana" w:hAnsi="Verdana" w:cs="Arial"/>
          <w:sz w:val="22"/>
          <w:szCs w:val="22"/>
        </w:rPr>
      </w:pPr>
      <w:r w:rsidRPr="00CF303C">
        <w:rPr>
          <w:rFonts w:ascii="Verdana" w:hAnsi="Verdana" w:cs="Arial"/>
          <w:sz w:val="22"/>
          <w:szCs w:val="22"/>
        </w:rPr>
        <w:t xml:space="preserve">If the complainant has not, the board president or designee will urge </w:t>
      </w:r>
      <w:r w:rsidR="00D640A1">
        <w:rPr>
          <w:rFonts w:ascii="Verdana" w:hAnsi="Verdana" w:cs="Arial"/>
          <w:sz w:val="22"/>
          <w:szCs w:val="22"/>
        </w:rPr>
        <w:t xml:space="preserve">or require </w:t>
      </w:r>
      <w:r w:rsidRPr="00CF303C">
        <w:rPr>
          <w:rFonts w:ascii="Verdana" w:hAnsi="Verdana" w:cs="Arial"/>
          <w:sz w:val="22"/>
          <w:szCs w:val="22"/>
        </w:rPr>
        <w:t>the complainant to discuss the matter directly with the superintendent, if appropriate</w:t>
      </w:r>
      <w:r w:rsidR="00D640A1">
        <w:rPr>
          <w:rFonts w:ascii="Verdana" w:hAnsi="Verdana" w:cs="Arial"/>
          <w:sz w:val="22"/>
          <w:szCs w:val="22"/>
        </w:rPr>
        <w:t xml:space="preserve"> or required</w:t>
      </w:r>
      <w:r w:rsidRPr="00CF303C">
        <w:rPr>
          <w:rFonts w:ascii="Verdana" w:hAnsi="Verdana" w:cs="Arial"/>
          <w:sz w:val="22"/>
          <w:szCs w:val="22"/>
        </w:rPr>
        <w:t xml:space="preserve">.  </w:t>
      </w:r>
    </w:p>
    <w:p w:rsidR="00CF303C" w:rsidRPr="00CF303C" w:rsidRDefault="00CF303C" w:rsidP="00CF303C">
      <w:pPr>
        <w:ind w:left="1440"/>
        <w:jc w:val="both"/>
        <w:rPr>
          <w:rFonts w:ascii="Verdana" w:hAnsi="Verdana" w:cs="Arial"/>
          <w:sz w:val="22"/>
          <w:szCs w:val="22"/>
        </w:rPr>
      </w:pPr>
    </w:p>
    <w:p w:rsidR="00CF303C" w:rsidRPr="00CF303C" w:rsidRDefault="00CF303C" w:rsidP="00CF303C">
      <w:pPr>
        <w:numPr>
          <w:ilvl w:val="2"/>
          <w:numId w:val="1"/>
        </w:numPr>
        <w:autoSpaceDE w:val="0"/>
        <w:autoSpaceDN w:val="0"/>
        <w:adjustRightInd w:val="0"/>
        <w:jc w:val="both"/>
        <w:rPr>
          <w:rFonts w:ascii="Verdana" w:hAnsi="Verdana" w:cs="Arial"/>
          <w:sz w:val="22"/>
          <w:szCs w:val="22"/>
        </w:rPr>
      </w:pPr>
      <w:r w:rsidRPr="00CF303C">
        <w:rPr>
          <w:rFonts w:ascii="Verdana" w:hAnsi="Verdana" w:cs="Arial"/>
          <w:sz w:val="22"/>
          <w:szCs w:val="22"/>
        </w:rPr>
        <w:t>If the complainant refuses to discuss the matter with the superintendent, the board president shall, in his or her sole discretion, determine whether the complaint should</w:t>
      </w:r>
      <w:r w:rsidR="00D640A1">
        <w:rPr>
          <w:rFonts w:ascii="Verdana" w:hAnsi="Verdana" w:cs="Arial"/>
          <w:sz w:val="22"/>
          <w:szCs w:val="22"/>
        </w:rPr>
        <w:t xml:space="preserve"> or must</w:t>
      </w:r>
      <w:r w:rsidRPr="00CF303C">
        <w:rPr>
          <w:rFonts w:ascii="Verdana" w:hAnsi="Verdana" w:cs="Arial"/>
          <w:sz w:val="22"/>
          <w:szCs w:val="22"/>
        </w:rPr>
        <w:t xml:space="preserve"> be pursued further.  </w:t>
      </w:r>
    </w:p>
    <w:p w:rsidR="00CF303C" w:rsidRPr="00CF303C" w:rsidRDefault="00CF303C" w:rsidP="00CF303C">
      <w:pPr>
        <w:ind w:left="720"/>
        <w:jc w:val="both"/>
        <w:rPr>
          <w:rFonts w:ascii="Verdana" w:hAnsi="Verdana" w:cs="Arial"/>
          <w:sz w:val="22"/>
          <w:szCs w:val="22"/>
        </w:rPr>
      </w:pPr>
    </w:p>
    <w:p w:rsidR="00CF303C" w:rsidRPr="00CF303C" w:rsidRDefault="00CF303C" w:rsidP="00CF303C">
      <w:pPr>
        <w:numPr>
          <w:ilvl w:val="1"/>
          <w:numId w:val="1"/>
        </w:numPr>
        <w:autoSpaceDE w:val="0"/>
        <w:autoSpaceDN w:val="0"/>
        <w:adjustRightInd w:val="0"/>
        <w:jc w:val="both"/>
        <w:rPr>
          <w:rFonts w:ascii="Verdana" w:hAnsi="Verdana" w:cs="Arial"/>
          <w:sz w:val="22"/>
          <w:szCs w:val="22"/>
        </w:rPr>
      </w:pPr>
      <w:r w:rsidRPr="00CF303C">
        <w:rPr>
          <w:rFonts w:ascii="Verdana" w:hAnsi="Verdana" w:cs="Arial"/>
          <w:sz w:val="22"/>
          <w:szCs w:val="22"/>
        </w:rPr>
        <w:t>Determine, in his or her sole discretion, whether to place the matter on the board agenda for consideration at a regular or special meeting</w:t>
      </w:r>
      <w:r w:rsidR="00D640A1">
        <w:rPr>
          <w:rFonts w:ascii="Verdana" w:hAnsi="Verdana" w:cs="Arial"/>
          <w:sz w:val="22"/>
          <w:szCs w:val="22"/>
        </w:rPr>
        <w:t xml:space="preserve"> by the full board</w:t>
      </w:r>
      <w:r w:rsidRPr="00CF303C">
        <w:rPr>
          <w:rFonts w:ascii="Verdana" w:hAnsi="Verdana" w:cs="Arial"/>
          <w:sz w:val="22"/>
          <w:szCs w:val="22"/>
        </w:rPr>
        <w:t xml:space="preserve">.  </w:t>
      </w:r>
    </w:p>
    <w:p w:rsidR="00CF303C" w:rsidRPr="00CF303C" w:rsidRDefault="00CF303C" w:rsidP="00CF303C">
      <w:pPr>
        <w:autoSpaceDE w:val="0"/>
        <w:autoSpaceDN w:val="0"/>
        <w:adjustRightInd w:val="0"/>
        <w:ind w:left="720"/>
        <w:jc w:val="both"/>
        <w:rPr>
          <w:rFonts w:ascii="Verdana" w:hAnsi="Verdana" w:cs="Arial"/>
          <w:sz w:val="22"/>
          <w:szCs w:val="22"/>
        </w:rPr>
      </w:pPr>
    </w:p>
    <w:p w:rsidR="00CF303C" w:rsidRDefault="00CF303C" w:rsidP="00CF303C">
      <w:pPr>
        <w:pStyle w:val="Level2"/>
        <w:widowControl/>
        <w:numPr>
          <w:ilvl w:val="1"/>
          <w:numId w:val="1"/>
        </w:numPr>
        <w:tabs>
          <w:tab w:val="left" w:pos="-1440"/>
        </w:tabs>
        <w:autoSpaceDE w:val="0"/>
        <w:autoSpaceDN w:val="0"/>
        <w:adjustRightInd w:val="0"/>
        <w:jc w:val="both"/>
        <w:outlineLvl w:val="1"/>
        <w:rPr>
          <w:rFonts w:ascii="Verdana" w:hAnsi="Verdana" w:cs="Arial"/>
          <w:sz w:val="22"/>
          <w:szCs w:val="22"/>
        </w:rPr>
      </w:pPr>
      <w:r w:rsidRPr="00CF303C">
        <w:rPr>
          <w:rFonts w:ascii="Verdana" w:hAnsi="Verdana" w:cs="Arial"/>
          <w:sz w:val="22"/>
          <w:szCs w:val="22"/>
        </w:rPr>
        <w:t>Respond to the complainant</w:t>
      </w:r>
      <w:r w:rsidR="00D640A1">
        <w:rPr>
          <w:rFonts w:ascii="Verdana" w:hAnsi="Verdana" w:cs="Arial"/>
          <w:sz w:val="22"/>
          <w:szCs w:val="22"/>
        </w:rPr>
        <w:t xml:space="preserve"> or appeal</w:t>
      </w:r>
      <w:r w:rsidRPr="00CF303C">
        <w:rPr>
          <w:rFonts w:ascii="Verdana" w:hAnsi="Verdana" w:cs="Arial"/>
          <w:sz w:val="22"/>
          <w:szCs w:val="22"/>
        </w:rPr>
        <w:t xml:space="preserve">. If the complaint </w:t>
      </w:r>
      <w:r w:rsidR="00D640A1">
        <w:rPr>
          <w:rFonts w:ascii="Verdana" w:hAnsi="Verdana" w:cs="Arial"/>
          <w:sz w:val="22"/>
          <w:szCs w:val="22"/>
        </w:rPr>
        <w:t>or appeal involves</w:t>
      </w:r>
      <w:r w:rsidRPr="00CF303C">
        <w:rPr>
          <w:rFonts w:ascii="Verdana" w:hAnsi="Verdana" w:cs="Arial"/>
          <w:sz w:val="22"/>
          <w:szCs w:val="22"/>
        </w:rPr>
        <w:t xml:space="preserve"> discrimination or harassment, the response shall be in writing and shall be submitted within 180 calendar days after the president received the complaint. </w:t>
      </w:r>
    </w:p>
    <w:p w:rsidR="00D640A1" w:rsidRDefault="00D640A1" w:rsidP="00D640A1">
      <w:pPr>
        <w:pStyle w:val="ListParagraph"/>
        <w:rPr>
          <w:rFonts w:ascii="Verdana" w:hAnsi="Verdana" w:cs="Arial"/>
          <w:sz w:val="22"/>
          <w:szCs w:val="22"/>
        </w:rPr>
      </w:pPr>
    </w:p>
    <w:p w:rsidR="00D640A1" w:rsidRPr="00CF303C" w:rsidRDefault="00D640A1" w:rsidP="00CF303C">
      <w:pPr>
        <w:pStyle w:val="Level2"/>
        <w:widowControl/>
        <w:numPr>
          <w:ilvl w:val="1"/>
          <w:numId w:val="1"/>
        </w:numPr>
        <w:tabs>
          <w:tab w:val="left" w:pos="-1440"/>
        </w:tabs>
        <w:autoSpaceDE w:val="0"/>
        <w:autoSpaceDN w:val="0"/>
        <w:adjustRightInd w:val="0"/>
        <w:jc w:val="both"/>
        <w:outlineLvl w:val="1"/>
        <w:rPr>
          <w:rFonts w:ascii="Verdana" w:hAnsi="Verdana" w:cs="Arial"/>
          <w:sz w:val="22"/>
          <w:szCs w:val="22"/>
        </w:rPr>
      </w:pPr>
      <w:r>
        <w:rPr>
          <w:rFonts w:ascii="Verdana" w:hAnsi="Verdana" w:cs="Arial"/>
          <w:sz w:val="22"/>
          <w:szCs w:val="22"/>
        </w:rPr>
        <w:t>Appoint or contract with other individuals qualified to assist the board through this process or any other applicable procedure used to address allegations against the superintendent.</w:t>
      </w:r>
    </w:p>
    <w:p w:rsidR="00CF303C" w:rsidRPr="00CF303C" w:rsidRDefault="00CF303C" w:rsidP="00CF303C">
      <w:pPr>
        <w:pStyle w:val="Level2"/>
        <w:widowControl/>
        <w:tabs>
          <w:tab w:val="left" w:pos="-1440"/>
        </w:tabs>
        <w:autoSpaceDE w:val="0"/>
        <w:autoSpaceDN w:val="0"/>
        <w:adjustRightInd w:val="0"/>
        <w:ind w:left="720"/>
        <w:jc w:val="both"/>
        <w:outlineLvl w:val="1"/>
        <w:rPr>
          <w:rFonts w:ascii="Verdana" w:hAnsi="Verdana" w:cs="Arial"/>
          <w:sz w:val="22"/>
          <w:szCs w:val="22"/>
        </w:rPr>
      </w:pPr>
    </w:p>
    <w:p w:rsidR="00CF303C" w:rsidRPr="00CF303C" w:rsidRDefault="00CF303C" w:rsidP="00CF303C">
      <w:pPr>
        <w:autoSpaceDE w:val="0"/>
        <w:autoSpaceDN w:val="0"/>
        <w:adjustRightInd w:val="0"/>
        <w:jc w:val="both"/>
        <w:rPr>
          <w:rFonts w:ascii="Verdana" w:hAnsi="Verdana" w:cs="Arial"/>
          <w:sz w:val="22"/>
          <w:szCs w:val="22"/>
        </w:rPr>
      </w:pPr>
      <w:r w:rsidRPr="00CF303C">
        <w:rPr>
          <w:rFonts w:ascii="Verdana" w:hAnsi="Verdana" w:cs="Arial"/>
          <w:b/>
          <w:sz w:val="22"/>
          <w:szCs w:val="22"/>
        </w:rPr>
        <w:t>No Retaliation</w:t>
      </w:r>
      <w:r w:rsidRPr="00CF303C">
        <w:rPr>
          <w:rFonts w:ascii="Verdana" w:hAnsi="Verdana" w:cs="Arial"/>
          <w:sz w:val="22"/>
          <w:szCs w:val="22"/>
        </w:rPr>
        <w:t xml:space="preserve">. The school district prohibits retaliation against any person for filing a complaint or for participating in the complaint procedure in good faith. </w:t>
      </w:r>
    </w:p>
    <w:p w:rsidR="00CF303C" w:rsidRPr="00CF303C" w:rsidRDefault="00CF303C" w:rsidP="00CF303C">
      <w:pPr>
        <w:autoSpaceDE w:val="0"/>
        <w:autoSpaceDN w:val="0"/>
        <w:adjustRightInd w:val="0"/>
        <w:jc w:val="both"/>
        <w:rPr>
          <w:rFonts w:ascii="Verdana" w:hAnsi="Verdana" w:cs="Arial"/>
          <w:sz w:val="22"/>
          <w:szCs w:val="22"/>
        </w:rPr>
      </w:pPr>
    </w:p>
    <w:p w:rsidR="00CF303C" w:rsidRPr="00CF303C" w:rsidRDefault="00CF303C" w:rsidP="00CF303C">
      <w:pPr>
        <w:keepNext/>
        <w:autoSpaceDE w:val="0"/>
        <w:autoSpaceDN w:val="0"/>
        <w:adjustRightInd w:val="0"/>
        <w:jc w:val="both"/>
        <w:rPr>
          <w:rFonts w:ascii="Verdana" w:hAnsi="Verdana" w:cs="Arial"/>
          <w:b/>
          <w:sz w:val="22"/>
          <w:szCs w:val="22"/>
        </w:rPr>
      </w:pPr>
      <w:r w:rsidRPr="00CF303C">
        <w:rPr>
          <w:rFonts w:ascii="Verdana" w:hAnsi="Verdana" w:cs="Arial"/>
          <w:b/>
          <w:sz w:val="22"/>
          <w:szCs w:val="22"/>
        </w:rPr>
        <w:t xml:space="preserve">Special Rules Regarding Educational Services and Related Services to Students with Disabilities.  </w:t>
      </w:r>
      <w:r w:rsidRPr="00CF303C">
        <w:rPr>
          <w:rFonts w:ascii="Verdana" w:hAnsi="Verdana" w:cs="Arial"/>
          <w:sz w:val="22"/>
          <w:szCs w:val="22"/>
        </w:rPr>
        <w:t xml:space="preserve">Students with disabilities and their families have specific rights outlined in state and federal law, including administrative processes by which they may challenge the educational services being provided by the school district.  Therefore, the appeal process contained in this policy may not be used to challenge decisions made by a student’s individualized education plan (IEP) team or 504 team.   </w:t>
      </w:r>
    </w:p>
    <w:p w:rsidR="00CF303C" w:rsidRPr="00CF303C" w:rsidRDefault="00CF303C" w:rsidP="00CF303C">
      <w:pPr>
        <w:keepNext/>
        <w:autoSpaceDE w:val="0"/>
        <w:autoSpaceDN w:val="0"/>
        <w:adjustRightInd w:val="0"/>
        <w:jc w:val="both"/>
        <w:rPr>
          <w:rFonts w:ascii="Verdana" w:hAnsi="Verdana" w:cs="Arial"/>
          <w:sz w:val="22"/>
          <w:szCs w:val="22"/>
        </w:rPr>
      </w:pPr>
    </w:p>
    <w:p w:rsidR="00CF303C" w:rsidRPr="00CF303C" w:rsidRDefault="00CF303C" w:rsidP="00CF303C">
      <w:pPr>
        <w:keepNext/>
        <w:autoSpaceDE w:val="0"/>
        <w:autoSpaceDN w:val="0"/>
        <w:adjustRightInd w:val="0"/>
        <w:jc w:val="both"/>
        <w:rPr>
          <w:rFonts w:ascii="Verdana" w:hAnsi="Verdana" w:cs="Arial"/>
          <w:sz w:val="22"/>
          <w:szCs w:val="22"/>
        </w:rPr>
      </w:pPr>
      <w:r w:rsidRPr="00CF303C">
        <w:rPr>
          <w:rFonts w:ascii="Verdana" w:hAnsi="Verdana" w:cs="Arial"/>
          <w:sz w:val="22"/>
          <w:szCs w:val="22"/>
        </w:rPr>
        <w:t xml:space="preserve">Complaints about the educational services provided a student with a disability, including but not limited to services provided to a student with an IEP, access to curricular and extracurricular activities, and educational placement must be submitted to the school district’s Director of Special Education.  The Director of Special Education will address the complaint in a manner that he/she deems appropriate and will provide the complainant with a copy of the Notice of IDEA Parental Rights promulgated by the Nebraska Department of Education.  </w:t>
      </w:r>
    </w:p>
    <w:p w:rsidR="00CF303C" w:rsidRPr="00CF303C" w:rsidRDefault="00CF303C" w:rsidP="00CF303C">
      <w:pPr>
        <w:keepNext/>
        <w:autoSpaceDE w:val="0"/>
        <w:autoSpaceDN w:val="0"/>
        <w:adjustRightInd w:val="0"/>
        <w:jc w:val="both"/>
        <w:rPr>
          <w:rFonts w:ascii="Verdana" w:hAnsi="Verdana" w:cs="Arial"/>
          <w:sz w:val="22"/>
          <w:szCs w:val="22"/>
        </w:rPr>
      </w:pPr>
    </w:p>
    <w:p w:rsidR="00CF303C" w:rsidRPr="00CF303C" w:rsidRDefault="00CF303C" w:rsidP="00CF303C">
      <w:pPr>
        <w:keepNext/>
        <w:autoSpaceDE w:val="0"/>
        <w:autoSpaceDN w:val="0"/>
        <w:adjustRightInd w:val="0"/>
        <w:jc w:val="both"/>
        <w:rPr>
          <w:rFonts w:ascii="Verdana" w:hAnsi="Verdana" w:cs="Arial"/>
          <w:sz w:val="22"/>
          <w:szCs w:val="22"/>
        </w:rPr>
      </w:pPr>
      <w:r w:rsidRPr="00CF303C">
        <w:rPr>
          <w:rFonts w:ascii="Verdana" w:hAnsi="Verdana" w:cs="Arial"/>
          <w:sz w:val="22"/>
          <w:szCs w:val="22"/>
        </w:rPr>
        <w:t xml:space="preserve">Complaints about the educational services provided a student with a disability pursuant to a Section 504 plan must be submitted to the school district’s 504 Coordinator.  The 504 Coordinator will address the complaint in a manner that he/she deems appropriate and will provide the complainant with a copy of the Notice of Section 504 Parental Rights adopted by the board of education.  </w:t>
      </w:r>
    </w:p>
    <w:p w:rsidR="00CF303C" w:rsidRPr="00CF303C" w:rsidRDefault="00CF303C" w:rsidP="00CF303C">
      <w:pPr>
        <w:keepNext/>
        <w:autoSpaceDE w:val="0"/>
        <w:autoSpaceDN w:val="0"/>
        <w:adjustRightInd w:val="0"/>
        <w:jc w:val="both"/>
        <w:rPr>
          <w:rFonts w:ascii="Verdana" w:hAnsi="Verdana" w:cs="Arial"/>
          <w:sz w:val="22"/>
          <w:szCs w:val="22"/>
        </w:rPr>
      </w:pPr>
    </w:p>
    <w:p w:rsidR="00CF303C" w:rsidRPr="00CF303C" w:rsidRDefault="00CF303C" w:rsidP="00CF303C">
      <w:pPr>
        <w:keepNext/>
        <w:autoSpaceDE w:val="0"/>
        <w:autoSpaceDN w:val="0"/>
        <w:adjustRightInd w:val="0"/>
        <w:jc w:val="both"/>
        <w:rPr>
          <w:rFonts w:ascii="Verdana" w:hAnsi="Verdana" w:cs="Arial"/>
          <w:sz w:val="22"/>
          <w:szCs w:val="22"/>
        </w:rPr>
      </w:pPr>
      <w:r w:rsidRPr="00CF303C">
        <w:rPr>
          <w:rFonts w:ascii="Verdana" w:hAnsi="Verdana" w:cs="Arial"/>
          <w:sz w:val="22"/>
          <w:szCs w:val="22"/>
        </w:rPr>
        <w:t xml:space="preserve">Complaints about the educational services provided to a student who is suspected of having a disability must be submitted in writing to the school district’s Director of Special Education or to the district’s 504 Coordinator.  The Director of Special Education or 504 Coordinator will either refer the student for possible verification as a student with a disability or will provide prior written notice of the district’s refusal to do so.     </w:t>
      </w:r>
    </w:p>
    <w:p w:rsidR="00CF303C" w:rsidRPr="00CF303C" w:rsidRDefault="00CF303C" w:rsidP="00CF303C">
      <w:pPr>
        <w:autoSpaceDE w:val="0"/>
        <w:autoSpaceDN w:val="0"/>
        <w:adjustRightInd w:val="0"/>
        <w:jc w:val="both"/>
        <w:rPr>
          <w:rFonts w:ascii="Verdana" w:hAnsi="Verdana" w:cs="Arial"/>
          <w:sz w:val="22"/>
          <w:szCs w:val="22"/>
        </w:rPr>
      </w:pPr>
    </w:p>
    <w:p w:rsidR="00CF303C" w:rsidRPr="00CF303C" w:rsidRDefault="00CF303C" w:rsidP="00CF303C">
      <w:pPr>
        <w:autoSpaceDE w:val="0"/>
        <w:autoSpaceDN w:val="0"/>
        <w:adjustRightInd w:val="0"/>
        <w:jc w:val="both"/>
        <w:rPr>
          <w:rFonts w:ascii="Verdana" w:hAnsi="Verdana" w:cs="Arial"/>
          <w:sz w:val="22"/>
          <w:szCs w:val="22"/>
        </w:rPr>
      </w:pPr>
      <w:r w:rsidRPr="00CF303C">
        <w:rPr>
          <w:rFonts w:ascii="Verdana" w:hAnsi="Verdana" w:cs="Arial"/>
          <w:b/>
          <w:sz w:val="22"/>
          <w:szCs w:val="22"/>
        </w:rPr>
        <w:t>Bad Faith or Serial Filings</w:t>
      </w:r>
      <w:r w:rsidRPr="00CF303C">
        <w:rPr>
          <w:rFonts w:ascii="Verdana" w:hAnsi="Verdana" w:cs="Arial"/>
          <w:sz w:val="22"/>
          <w:szCs w:val="22"/>
        </w:rPr>
        <w:t>.  The purpose of the complaint procedure is to resolve complaints at the lowest level possible within the chain of command.  Individuals who file complaints (a) without a good faith intention to attempt to resolve the issues raised; (b) for the purpose of adding administrative burden; (c) at a volume unreasonable to expect satisfactory resolution; or (c) for purposes inconsistent with the efficient operations of the district may be dismissed by the superintendent without providing final resolution other than noting the dismissal.  There is no appeal from dismissals made pursuant to this section.</w:t>
      </w:r>
    </w:p>
    <w:p w:rsidR="00CF303C" w:rsidRPr="00CF303C" w:rsidRDefault="00CF303C" w:rsidP="00CF303C">
      <w:pPr>
        <w:keepNext/>
        <w:jc w:val="both"/>
        <w:rPr>
          <w:rFonts w:ascii="Verdana" w:hAnsi="Verdana" w:cs="Arial"/>
          <w:sz w:val="22"/>
          <w:szCs w:val="22"/>
        </w:rPr>
      </w:pPr>
    </w:p>
    <w:p w:rsidR="00CF303C" w:rsidRDefault="00CF303C" w:rsidP="00CF303C">
      <w:pPr>
        <w:keepNext/>
        <w:jc w:val="both"/>
        <w:rPr>
          <w:rFonts w:ascii="Verdana" w:hAnsi="Verdana" w:cs="Arial"/>
          <w:sz w:val="22"/>
          <w:szCs w:val="22"/>
        </w:rPr>
      </w:pPr>
    </w:p>
    <w:p w:rsidR="00CF303C" w:rsidRDefault="00CF303C" w:rsidP="00CF303C">
      <w:pPr>
        <w:keepNext/>
        <w:jc w:val="both"/>
        <w:rPr>
          <w:rFonts w:ascii="Verdana" w:hAnsi="Verdana" w:cs="Arial"/>
          <w:sz w:val="22"/>
          <w:szCs w:val="22"/>
        </w:rPr>
      </w:pPr>
      <w:r>
        <w:rPr>
          <w:rFonts w:ascii="Verdana" w:hAnsi="Verdana" w:cs="Arial"/>
          <w:sz w:val="22"/>
          <w:szCs w:val="22"/>
        </w:rPr>
        <w:t>Hitchcock County Schools #44-0070</w:t>
      </w:r>
    </w:p>
    <w:p w:rsidR="00CF303C" w:rsidRPr="00CF303C" w:rsidRDefault="00CF303C" w:rsidP="00CF303C">
      <w:pPr>
        <w:keepNext/>
        <w:jc w:val="both"/>
        <w:rPr>
          <w:rFonts w:ascii="Verdana" w:hAnsi="Verdana" w:cs="Arial"/>
          <w:sz w:val="22"/>
          <w:szCs w:val="22"/>
        </w:rPr>
      </w:pPr>
      <w:r w:rsidRPr="00CF303C">
        <w:rPr>
          <w:rFonts w:ascii="Verdana" w:hAnsi="Verdana" w:cs="Arial"/>
          <w:sz w:val="22"/>
          <w:szCs w:val="22"/>
        </w:rPr>
        <w:t xml:space="preserve">Adopted on: </w:t>
      </w:r>
      <w:r>
        <w:rPr>
          <w:rFonts w:ascii="Verdana" w:hAnsi="Verdana" w:cs="Arial"/>
          <w:sz w:val="22"/>
          <w:szCs w:val="22"/>
        </w:rPr>
        <w:t>March 9, 2015</w:t>
      </w:r>
    </w:p>
    <w:p w:rsidR="00CF303C" w:rsidRPr="00CF303C" w:rsidRDefault="00CF303C" w:rsidP="00CF303C">
      <w:pPr>
        <w:keepNext/>
        <w:jc w:val="both"/>
        <w:rPr>
          <w:rFonts w:ascii="Verdana" w:hAnsi="Verdana" w:cs="Arial"/>
          <w:sz w:val="22"/>
          <w:szCs w:val="22"/>
        </w:rPr>
      </w:pPr>
      <w:r w:rsidRPr="00CF303C">
        <w:rPr>
          <w:rFonts w:ascii="Verdana" w:hAnsi="Verdana" w:cs="Arial"/>
          <w:sz w:val="22"/>
          <w:szCs w:val="22"/>
        </w:rPr>
        <w:t xml:space="preserve">Revised on: </w:t>
      </w:r>
      <w:r>
        <w:rPr>
          <w:rFonts w:ascii="Verdana" w:hAnsi="Verdana" w:cs="Arial"/>
          <w:sz w:val="22"/>
          <w:szCs w:val="22"/>
        </w:rPr>
        <w:t xml:space="preserve"> </w:t>
      </w:r>
      <w:r w:rsidR="00E23FA8">
        <w:rPr>
          <w:rFonts w:ascii="Verdana" w:hAnsi="Verdana" w:cs="Arial"/>
          <w:sz w:val="22"/>
          <w:szCs w:val="22"/>
        </w:rPr>
        <w:t>June 10, 2024</w:t>
      </w:r>
      <w:bookmarkStart w:id="0" w:name="_GoBack"/>
      <w:bookmarkEnd w:id="0"/>
    </w:p>
    <w:p w:rsidR="00CF303C" w:rsidRPr="00CF303C" w:rsidRDefault="00CF303C" w:rsidP="00CF303C">
      <w:pPr>
        <w:keepNext/>
        <w:jc w:val="both"/>
        <w:rPr>
          <w:rFonts w:ascii="Verdana" w:hAnsi="Verdana" w:cs="Arial"/>
          <w:sz w:val="22"/>
          <w:szCs w:val="22"/>
        </w:rPr>
      </w:pPr>
    </w:p>
    <w:p w:rsidR="00927A37" w:rsidRDefault="00927A37"/>
    <w:sectPr w:rsidR="00927A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71BAE"/>
    <w:multiLevelType w:val="multilevel"/>
    <w:tmpl w:val="64A0E77C"/>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3C"/>
    <w:rsid w:val="0032739F"/>
    <w:rsid w:val="0041460C"/>
    <w:rsid w:val="00617195"/>
    <w:rsid w:val="00927A37"/>
    <w:rsid w:val="00B85F6E"/>
    <w:rsid w:val="00CF303C"/>
    <w:rsid w:val="00D640A1"/>
    <w:rsid w:val="00E23FA8"/>
    <w:rsid w:val="00E6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3FECD-3851-41B0-AAE9-C722BAAA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0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CF303C"/>
    <w:pPr>
      <w:widowControl w:val="0"/>
    </w:pPr>
    <w:rPr>
      <w:szCs w:val="20"/>
    </w:rPr>
  </w:style>
  <w:style w:type="paragraph" w:styleId="ListParagraph">
    <w:name w:val="List Paragraph"/>
    <w:basedOn w:val="Normal"/>
    <w:uiPriority w:val="34"/>
    <w:qFormat/>
    <w:rsid w:val="00617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1909</Words>
  <Characters>10885</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The action or solution which the complainant seeks.</vt:lpstr>
      <vt:lpstr>    Respond to the complainant. If the complaint involves discrimination or harassme</vt:lpstr>
      <vt:lpstr>    If either the complainant or the respondent is not satisfied with the decision h</vt:lpstr>
      <vt:lpstr>    The appeal must be in writing.</vt:lpstr>
      <vt:lpstr>    </vt:lpstr>
      <vt:lpstr>    For complaints addressed through other applicable procedures that do not include</vt:lpstr>
      <vt:lpstr>    The superintendent will prepare a written decision and provide it to the complai</vt:lpstr>
      <vt:lpstr>    The board’s role is to set policy, establish and implement a budget, and evaluat</vt:lpstr>
      <vt:lpstr>    When the complaint is about a board policy, not implementation of the policy;</vt:lpstr>
      <vt:lpstr>    </vt:lpstr>
      <vt:lpstr>    When the board is required by law, policy, or contract to hear a complaint or ap</vt:lpstr>
      <vt:lpstr>    If a complaint involves those limited grounds and a party is not satisfied with </vt:lpstr>
      <vt:lpstr>    This appeal must be in writing.</vt:lpstr>
      <vt:lpstr>    This appeal must be received by the board president no later than then (10) cale</vt:lpstr>
      <vt:lpstr>    This policy allows, but does not require the board to receive statements from in</vt:lpstr>
      <vt:lpstr>    The board president will notify the complainant and any other person legally req</vt:lpstr>
      <vt:lpstr>    There is no appeal from any decision of the board unless authorized by law.</vt:lpstr>
      <vt:lpstr>    Forman complaints about the superintendent shall be filed with the president of </vt:lpstr>
      <vt:lpstr>    Respond to the complainant or appeal. If the complaint or appeal involves discri</vt:lpstr>
      <vt:lpstr>    Appoint or contract with other individuals qualified to assist the board through</vt:lpstr>
      <vt:lpstr>    </vt:lpstr>
    </vt:vector>
  </TitlesOfParts>
  <Company/>
  <LinksUpToDate>false</LinksUpToDate>
  <CharactersWithSpaces>12769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2</cp:revision>
  <dcterms:created xsi:type="dcterms:W3CDTF">2024-06-10T14:20:00Z</dcterms:created>
  <dcterms:modified xsi:type="dcterms:W3CDTF">2024-06-10T14:20:00Z</dcterms:modified>
</cp:coreProperties>
</file>